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3131/2023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3131/2023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Empresa Metropolitana de Transportes Urbanos que informe esta Casa de Leis sobre a possibilidade ofertar mais um ônibus para solucionar o problema da superlotação do transporte universitário para Sorocaba. 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