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4128/2023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YAMAMOTO, JOÃO EDER ALVES MIGUEL, MARCIO DO SANTA RITA, MAURICIO COUTO, PEPINHO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4128/2023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Requerem da  Planexcon – Gestão Pública e Empresarial que informe a esta Casa de Leis, as seguintes informações, sobre o concurso público municipal realizado na cidade de Tatuí:</w:t>
        <w:cr/>
        <w:t xml:space="preserve">
1 - Por qual motivo houve desorganização na aplicação da prova do concurso público, onde as provas de inspetores foram trocadas pelas provas de professores?  </w:t>
        <w:cr/>
        <w:t>
2 – O que foi feito para sanar esse problema?</w:t>
        <w:cr/>
        <w:t>
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