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763/2024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763/2024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ao Exmo. Ministro da Secretaria das Relações Institucionais, Sr. Alexandre Rocha Santos Padilha, em reiteração ao Requerimento Nº 2.172/2023, que informe sobre o andamento do processo de viabilização de recursos para o município destinados à aquisição do equipamento Arco Cirúrgico Móvel com detector digital (Arco C) para a Santa Casa de Misericórdia de Tatuí, conforme solicitado em ofício entregue em mãos em maio do ano passado.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