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810/2024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MARQUINHO DE ABREU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810/2024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ao Sr. Nicolau Rodrigues dos Santos Neto Júnior, Secretário Municipal de Saúde, que envie a esta Casa de Leis todos os documentos e ofícios encaminhados pela pasta à Secretaria de Estado da Saúde, e recebidos, a respeito do funcionamento do serviço de hemodiálise em Tatuí.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