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1423/2024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1423/2024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à Sra. Interventora da Santa Casa de Misericórdia de Tatuí, Dra. Maria Laura Lavorato Matias, que informe sobre a quantidade de cirurgias eletivas realizadas pela instituição ao longo de 2024, especificando-as.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