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2650/2024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YAMAMOTO, MARCIO DO SANTA RITA, MAURICIO COUTO, PEPINHO, FÁBIO MENEZES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2650/2024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Requerem do Instituto de Previdência Própria do Município de Tatuí, na pessoa do Diretor-presidente, para que certifique, de maneira pormenorizada, a regularidade dos repasses das contribuições, demonstrado em planilha ou relatório mês a mês, durante o exercício de 2024, as contribuições esperadas e as de fato repassadas, seja por parte do empregador, dos servidores ativos, dos servidores inativos e pensionistas, bem como dos repasses de amortização do déficit atuarial.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