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 xml:space="preserve">da </w:t>
      </w:r>
      <w:r w:rsidR="00D32DE4" w:rsidRPr="00D32DE4">
        <w:rPr>
          <w:rFonts w:ascii="Bookman Old Style" w:hAnsi="Bookman Old Style"/>
          <w:b/>
          <w:i w:val="0"/>
          <w:szCs w:val="28"/>
        </w:rPr>
        <w:t>Avenida Donato Flores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C9" w:rsidRDefault="002834C9">
      <w:r>
        <w:separator/>
      </w:r>
    </w:p>
  </w:endnote>
  <w:endnote w:type="continuationSeparator" w:id="1">
    <w:p w:rsidR="002834C9" w:rsidRDefault="0028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C9" w:rsidRDefault="002834C9">
      <w:r>
        <w:separator/>
      </w:r>
    </w:p>
  </w:footnote>
  <w:footnote w:type="continuationSeparator" w:id="1">
    <w:p w:rsidR="002834C9" w:rsidRDefault="0028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B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34C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2017-06-23T14:46:00Z</cp:lastPrinted>
  <dcterms:created xsi:type="dcterms:W3CDTF">2017-06-23T14:48:00Z</dcterms:created>
  <dcterms:modified xsi:type="dcterms:W3CDTF">2017-06-23T14:48:00Z</dcterms:modified>
</cp:coreProperties>
</file>