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0" w:rsidRPr="001E1980" w:rsidRDefault="001E1980" w:rsidP="001E1980">
      <w:pPr>
        <w:rPr>
          <w:rFonts w:ascii="Baskerville Old Face" w:eastAsia="BatangChe" w:hAnsi="Baskerville Old Face" w:cs="Andalus"/>
          <w:b/>
          <w:sz w:val="22"/>
          <w:szCs w:val="22"/>
        </w:rPr>
      </w:pP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>Moção         /2017</w:t>
      </w:r>
    </w:p>
    <w:p w:rsidR="001E1980" w:rsidRPr="001E1980" w:rsidRDefault="001E1980" w:rsidP="001E1980">
      <w:pPr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 xml:space="preserve">                   </w:t>
      </w:r>
      <w:r w:rsidR="00976C61">
        <w:rPr>
          <w:rFonts w:ascii="Baskerville Old Face" w:eastAsia="BatangChe" w:hAnsi="Baskerville Old Face" w:cs="Andalus"/>
          <w:b/>
          <w:sz w:val="22"/>
          <w:szCs w:val="22"/>
        </w:rPr>
        <w:t xml:space="preserve">   </w:t>
      </w: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 xml:space="preserve">Requeiro a mesa </w:t>
      </w:r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desta Augusta Casa Legislativa, </w:t>
      </w:r>
      <w:proofErr w:type="gramStart"/>
      <w:r w:rsidRPr="001E1980">
        <w:rPr>
          <w:rFonts w:ascii="Baskerville Old Face" w:eastAsia="BatangChe" w:hAnsi="Baskerville Old Face" w:cs="Andalus"/>
          <w:sz w:val="22"/>
          <w:szCs w:val="22"/>
        </w:rPr>
        <w:t>após</w:t>
      </w:r>
      <w:proofErr w:type="gramEnd"/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ouvido o Egrégio Plenário, na forma regimental, digne-se aprovar e encaminhar a</w:t>
      </w: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 xml:space="preserve"> Moção de Aplausos e Congratulações  </w:t>
      </w:r>
      <w:r w:rsidRPr="001E1980">
        <w:rPr>
          <w:rFonts w:ascii="Baskerville Old Face" w:eastAsia="BatangChe" w:hAnsi="Baskerville Old Face" w:cs="Andalus"/>
          <w:sz w:val="22"/>
          <w:szCs w:val="22"/>
        </w:rPr>
        <w:t>a</w:t>
      </w:r>
      <w:r w:rsidRPr="001E1980">
        <w:rPr>
          <w:sz w:val="22"/>
          <w:szCs w:val="22"/>
        </w:rPr>
        <w:t xml:space="preserve"> </w:t>
      </w: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>Marcos Rezende</w:t>
      </w:r>
      <w:r w:rsidR="00AD6AA8">
        <w:rPr>
          <w:rFonts w:ascii="Baskerville Old Face" w:eastAsia="BatangChe" w:hAnsi="Baskerville Old Face" w:cs="Andalus"/>
          <w:b/>
          <w:sz w:val="22"/>
          <w:szCs w:val="22"/>
        </w:rPr>
        <w:t>,</w:t>
      </w:r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secretario de obras, pela inauguração da Ponte “</w:t>
      </w:r>
      <w:proofErr w:type="spellStart"/>
      <w:r w:rsidRPr="001E1980">
        <w:rPr>
          <w:rFonts w:ascii="Baskerville Old Face" w:eastAsia="BatangChe" w:hAnsi="Baskerville Old Face" w:cs="Andalus"/>
          <w:sz w:val="22"/>
          <w:szCs w:val="22"/>
        </w:rPr>
        <w:t>Pércio</w:t>
      </w:r>
      <w:proofErr w:type="spellEnd"/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</w:t>
      </w:r>
      <w:proofErr w:type="spellStart"/>
      <w:r w:rsidRPr="001E1980">
        <w:rPr>
          <w:rFonts w:ascii="Baskerville Old Face" w:eastAsia="BatangChe" w:hAnsi="Baskerville Old Face" w:cs="Andalus"/>
          <w:sz w:val="22"/>
          <w:szCs w:val="22"/>
        </w:rPr>
        <w:t>Santi</w:t>
      </w:r>
      <w:proofErr w:type="spellEnd"/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”, ocorrida no último dia 10 de agosto p. p. </w:t>
      </w: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>J U S T I F I C A T I V A</w:t>
      </w: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                        Vivemos um momento muito especial para Tatuí. Dentro das comemorações de 191 anos (1826-2017) </w:t>
      </w:r>
      <w:proofErr w:type="spellStart"/>
      <w:r w:rsidRPr="001E1980">
        <w:rPr>
          <w:rFonts w:ascii="Baskerville Old Face" w:eastAsia="BatangChe" w:hAnsi="Baskerville Old Face" w:cs="Andalus"/>
          <w:sz w:val="22"/>
          <w:szCs w:val="22"/>
        </w:rPr>
        <w:t>Tatuianos</w:t>
      </w:r>
      <w:proofErr w:type="spellEnd"/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podem saber o que significa "PELO TRABALHO VENCEREMOS". Era um obstáculo, complicando a vida de muitos moradores, turistas, viajantes, comerciantes, etc. acompanhamos a emoção e alegria de toda população presente no dia da inauguração e liberação da Ponte do </w:t>
      </w:r>
      <w:proofErr w:type="spellStart"/>
      <w:r w:rsidRPr="001E1980">
        <w:rPr>
          <w:rFonts w:ascii="Baskerville Old Face" w:eastAsia="BatangChe" w:hAnsi="Baskerville Old Face" w:cs="Andalus"/>
          <w:sz w:val="22"/>
          <w:szCs w:val="22"/>
        </w:rPr>
        <w:t>Marapé</w:t>
      </w:r>
      <w:proofErr w:type="spellEnd"/>
      <w:r w:rsidRPr="001E1980">
        <w:rPr>
          <w:rFonts w:ascii="Baskerville Old Face" w:eastAsia="BatangChe" w:hAnsi="Baskerville Old Face" w:cs="Andalus"/>
          <w:sz w:val="22"/>
          <w:szCs w:val="22"/>
        </w:rPr>
        <w:t>.</w:t>
      </w: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                        O que é bíblico e histórico, é quem destrói os muros e constrói pontes: “Rezemos a fim de que, com a ajuda do Senhor e a colaboração de todos os homens de boa vontade, se difunda sempre mais uma cultura do encontro, capaz de derrubar todos os muros que ainda dividem o mundo... Onde há um muro, há fechamento de coração! Precisamos de pontes, não de muros!"– citou Papa Francisco em um de seus discursos.</w:t>
      </w: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                       Queria aqui parabenizar pelo empenho, dedicação. </w:t>
      </w:r>
      <w:proofErr w:type="gramStart"/>
      <w:r w:rsidRPr="001E1980">
        <w:rPr>
          <w:rFonts w:ascii="Baskerville Old Face" w:eastAsia="BatangChe" w:hAnsi="Baskerville Old Face" w:cs="Andalus"/>
          <w:sz w:val="22"/>
          <w:szCs w:val="22"/>
        </w:rPr>
        <w:t>arrojo</w:t>
      </w:r>
      <w:proofErr w:type="gramEnd"/>
      <w:r w:rsidRPr="001E1980">
        <w:rPr>
          <w:rFonts w:ascii="Baskerville Old Face" w:eastAsia="BatangChe" w:hAnsi="Baskerville Old Face" w:cs="Andalus"/>
          <w:sz w:val="22"/>
          <w:szCs w:val="22"/>
        </w:rPr>
        <w:t xml:space="preserve"> e espírito comunitário!</w:t>
      </w: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</w:p>
    <w:p w:rsidR="001E1980" w:rsidRPr="001E1980" w:rsidRDefault="001E1980" w:rsidP="001E1980">
      <w:pPr>
        <w:jc w:val="both"/>
        <w:rPr>
          <w:rFonts w:ascii="Baskerville Old Face" w:eastAsia="BatangChe" w:hAnsi="Baskerville Old Face" w:cs="Andalus"/>
          <w:sz w:val="22"/>
          <w:szCs w:val="22"/>
        </w:rPr>
      </w:pP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 xml:space="preserve">Sala das Sessões, 15 de agosto de </w:t>
      </w:r>
      <w:proofErr w:type="gramStart"/>
      <w:r w:rsidRPr="001E1980">
        <w:rPr>
          <w:rFonts w:ascii="Baskerville Old Face" w:eastAsia="BatangChe" w:hAnsi="Baskerville Old Face" w:cs="Andalus"/>
          <w:b/>
          <w:sz w:val="22"/>
          <w:szCs w:val="22"/>
        </w:rPr>
        <w:t>2017</w:t>
      </w:r>
      <w:proofErr w:type="gramEnd"/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r w:rsidRPr="001E1980">
        <w:rPr>
          <w:rFonts w:ascii="Baskerville Old Face" w:eastAsia="BatangChe" w:hAnsi="Baskerville Old Face" w:cs="Andalus"/>
          <w:b/>
          <w:sz w:val="22"/>
          <w:szCs w:val="22"/>
        </w:rPr>
        <w:t xml:space="preserve">Alexandre de Jesus </w:t>
      </w:r>
      <w:proofErr w:type="spellStart"/>
      <w:r w:rsidRPr="001E1980">
        <w:rPr>
          <w:rFonts w:ascii="Baskerville Old Face" w:eastAsia="BatangChe" w:hAnsi="Baskerville Old Face" w:cs="Andalus"/>
          <w:b/>
          <w:sz w:val="22"/>
          <w:szCs w:val="22"/>
        </w:rPr>
        <w:t>Bossolan</w:t>
      </w:r>
      <w:proofErr w:type="spellEnd"/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b/>
          <w:sz w:val="22"/>
          <w:szCs w:val="22"/>
        </w:rPr>
      </w:pPr>
      <w:proofErr w:type="gramStart"/>
      <w:r w:rsidRPr="001E1980">
        <w:rPr>
          <w:rFonts w:ascii="Baskerville Old Face" w:eastAsia="BatangChe" w:hAnsi="Baskerville Old Face" w:cs="Andalus"/>
          <w:b/>
          <w:sz w:val="22"/>
          <w:szCs w:val="22"/>
        </w:rPr>
        <w:t xml:space="preserve">( </w:t>
      </w:r>
      <w:proofErr w:type="spellStart"/>
      <w:proofErr w:type="gramEnd"/>
      <w:r w:rsidRPr="001E1980">
        <w:rPr>
          <w:rFonts w:ascii="Baskerville Old Face" w:eastAsia="BatangChe" w:hAnsi="Baskerville Old Face" w:cs="Andalus"/>
          <w:b/>
          <w:sz w:val="22"/>
          <w:szCs w:val="22"/>
        </w:rPr>
        <w:t>Bossolan</w:t>
      </w:r>
      <w:proofErr w:type="spellEnd"/>
      <w:r w:rsidRPr="001E1980">
        <w:rPr>
          <w:rFonts w:ascii="Baskerville Old Face" w:eastAsia="BatangChe" w:hAnsi="Baskerville Old Face" w:cs="Andalus"/>
          <w:b/>
          <w:sz w:val="22"/>
          <w:szCs w:val="22"/>
        </w:rPr>
        <w:t xml:space="preserve"> da Rádio)</w:t>
      </w: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  <w:r w:rsidRPr="001E1980">
        <w:rPr>
          <w:rFonts w:ascii="Baskerville Old Face" w:eastAsia="BatangChe" w:hAnsi="Baskerville Old Face" w:cs="Andalus"/>
          <w:sz w:val="22"/>
          <w:szCs w:val="22"/>
        </w:rPr>
        <w:t>Vereador</w:t>
      </w:r>
    </w:p>
    <w:p w:rsidR="001E1980" w:rsidRPr="001E1980" w:rsidRDefault="001E1980" w:rsidP="001E1980">
      <w:pPr>
        <w:jc w:val="center"/>
        <w:rPr>
          <w:rFonts w:ascii="Baskerville Old Face" w:eastAsia="BatangChe" w:hAnsi="Baskerville Old Face" w:cs="Andalus"/>
          <w:sz w:val="22"/>
          <w:szCs w:val="22"/>
        </w:rPr>
      </w:pPr>
    </w:p>
    <w:p w:rsidR="001E1980" w:rsidRPr="00FC489E" w:rsidRDefault="001E1980" w:rsidP="001E1980">
      <w:pPr>
        <w:jc w:val="center"/>
        <w:rPr>
          <w:rFonts w:ascii="Baskerville Old Face" w:eastAsia="BatangChe" w:hAnsi="Baskerville Old Face" w:cs="Andalus"/>
        </w:rPr>
      </w:pPr>
    </w:p>
    <w:p w:rsidR="001E1980" w:rsidRPr="00FC489E" w:rsidRDefault="001E1980" w:rsidP="001E1980">
      <w:pPr>
        <w:jc w:val="center"/>
        <w:rPr>
          <w:rFonts w:ascii="Baskerville Old Face" w:eastAsia="BatangChe" w:hAnsi="Baskerville Old Face" w:cs="Andalus"/>
        </w:rPr>
      </w:pPr>
    </w:p>
    <w:p w:rsidR="001E1980" w:rsidRPr="00FC489E" w:rsidRDefault="001E1980" w:rsidP="001E1980">
      <w:pPr>
        <w:jc w:val="center"/>
        <w:rPr>
          <w:rFonts w:ascii="Baskerville Old Face" w:eastAsia="BatangChe" w:hAnsi="Baskerville Old Face" w:cs="Andalus"/>
        </w:rPr>
      </w:pPr>
    </w:p>
    <w:p w:rsidR="001E1980" w:rsidRPr="00FC489E" w:rsidRDefault="001E1980" w:rsidP="001E1980">
      <w:pPr>
        <w:rPr>
          <w:rFonts w:ascii="Baskerville Old Face" w:eastAsia="BatangChe" w:hAnsi="Baskerville Old Face" w:cs="Andalus"/>
        </w:rPr>
      </w:pPr>
    </w:p>
    <w:p w:rsidR="001E1980" w:rsidRPr="00FC489E" w:rsidRDefault="001E1980" w:rsidP="001E1980">
      <w:pPr>
        <w:rPr>
          <w:rFonts w:ascii="Baskerville Old Face" w:eastAsia="BatangChe" w:hAnsi="Baskerville Old Face" w:cs="Andalus"/>
        </w:rPr>
      </w:pPr>
    </w:p>
    <w:p w:rsidR="001E1980" w:rsidRPr="00FC489E" w:rsidRDefault="001E1980" w:rsidP="001E1980">
      <w:pPr>
        <w:rPr>
          <w:rFonts w:ascii="Baskerville Old Face" w:eastAsia="BatangChe" w:hAnsi="Baskerville Old Face" w:cs="Andalus"/>
        </w:rPr>
      </w:pPr>
    </w:p>
    <w:p w:rsidR="001E1980" w:rsidRPr="00FC489E" w:rsidRDefault="001E1980" w:rsidP="001E1980">
      <w:pPr>
        <w:rPr>
          <w:rFonts w:ascii="Baskerville Old Face" w:eastAsia="BatangChe" w:hAnsi="Baskerville Old Face" w:cs="Andalus"/>
        </w:rPr>
      </w:pPr>
    </w:p>
    <w:p w:rsidR="001E1980" w:rsidRPr="00FC489E" w:rsidRDefault="001E1980" w:rsidP="001E1980">
      <w:pPr>
        <w:rPr>
          <w:rFonts w:ascii="Baskerville Old Face" w:eastAsia="BatangChe" w:hAnsi="Baskerville Old Face" w:cs="Andalus"/>
        </w:rPr>
      </w:pPr>
    </w:p>
    <w:p w:rsidR="001E1980" w:rsidRPr="005967E0" w:rsidRDefault="001E1980" w:rsidP="001E1980">
      <w:pPr>
        <w:rPr>
          <w:rFonts w:ascii="Baskerville Old Face" w:eastAsia="BatangChe" w:hAnsi="Baskerville Old Face" w:cs="Andalus"/>
          <w:sz w:val="20"/>
          <w:szCs w:val="20"/>
        </w:rPr>
      </w:pPr>
    </w:p>
    <w:p w:rsidR="001E1980" w:rsidRPr="005967E0" w:rsidRDefault="001E1980" w:rsidP="001E1980">
      <w:pPr>
        <w:rPr>
          <w:rFonts w:ascii="Andalus" w:hAnsi="Andalus" w:cs="Andalus"/>
          <w:sz w:val="20"/>
          <w:szCs w:val="20"/>
        </w:rPr>
      </w:pPr>
    </w:p>
    <w:p w:rsidR="001E1980" w:rsidRPr="005967E0" w:rsidRDefault="001E1980" w:rsidP="001E1980">
      <w:pPr>
        <w:rPr>
          <w:rFonts w:ascii="Andalus" w:hAnsi="Andalus" w:cs="Andalus"/>
          <w:sz w:val="20"/>
          <w:szCs w:val="20"/>
        </w:rPr>
      </w:pPr>
    </w:p>
    <w:p w:rsidR="001E1980" w:rsidRDefault="001E1980" w:rsidP="001E1980"/>
    <w:p w:rsidR="009939FF" w:rsidRDefault="009939FF"/>
    <w:sectPr w:rsidR="009939FF" w:rsidSect="009939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ED" w:rsidRDefault="00BC7FED" w:rsidP="001E1980">
      <w:r>
        <w:separator/>
      </w:r>
    </w:p>
  </w:endnote>
  <w:endnote w:type="continuationSeparator" w:id="0">
    <w:p w:rsidR="00BC7FED" w:rsidRDefault="00BC7FED" w:rsidP="001E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ED" w:rsidRDefault="00BC7FED" w:rsidP="001E1980">
      <w:r>
        <w:separator/>
      </w:r>
    </w:p>
  </w:footnote>
  <w:footnote w:type="continuationSeparator" w:id="0">
    <w:p w:rsidR="00BC7FED" w:rsidRDefault="00BC7FED" w:rsidP="001E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80" w:rsidRPr="002C6F1F" w:rsidRDefault="001E1980" w:rsidP="001E198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tab/>
    </w:r>
    <w:r w:rsidR="00963C2A"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position-horizontal-relative:text;mso-position-vertical-relative:text;mso-width-relative:margin;mso-height-relative:margin" strokecolor="white">
          <v:textbox style="mso-next-textbox:#_x0000_s1025;mso-fit-shape-to-text:t">
            <w:txbxContent>
              <w:p w:rsidR="001E1980" w:rsidRDefault="001E1980" w:rsidP="001E198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E1980" w:rsidRDefault="001E1980" w:rsidP="001E198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1E1980" w:rsidRPr="002C6F1F" w:rsidRDefault="001E1980" w:rsidP="001E198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E1980" w:rsidRPr="002C6F1F" w:rsidRDefault="001E1980" w:rsidP="001E198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E1980" w:rsidRPr="002C6F1F" w:rsidRDefault="001E1980" w:rsidP="001E198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E1980" w:rsidRPr="002C6F1F" w:rsidRDefault="001E1980" w:rsidP="001E198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1E1980" w:rsidRDefault="001E1980" w:rsidP="001E1980">
    <w:pPr>
      <w:pStyle w:val="Cabealho"/>
    </w:pPr>
  </w:p>
  <w:p w:rsidR="001E1980" w:rsidRDefault="001E1980" w:rsidP="001E1980">
    <w:pPr>
      <w:pStyle w:val="Cabealho"/>
    </w:pPr>
  </w:p>
  <w:p w:rsidR="001E1980" w:rsidRDefault="001E1980" w:rsidP="001E1980">
    <w:pPr>
      <w:pStyle w:val="Cabealho"/>
      <w:tabs>
        <w:tab w:val="clear" w:pos="4252"/>
        <w:tab w:val="clear" w:pos="8504"/>
        <w:tab w:val="left" w:pos="1425"/>
      </w:tabs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c31866bcf54b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1980"/>
    <w:rsid w:val="001E1980"/>
    <w:rsid w:val="00963C2A"/>
    <w:rsid w:val="009711C0"/>
    <w:rsid w:val="00976C61"/>
    <w:rsid w:val="009939FF"/>
    <w:rsid w:val="009E3F8C"/>
    <w:rsid w:val="00AD6AA8"/>
    <w:rsid w:val="00BC7FED"/>
    <w:rsid w:val="00F5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E1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E1980"/>
  </w:style>
  <w:style w:type="paragraph" w:styleId="Rodap">
    <w:name w:val="footer"/>
    <w:basedOn w:val="Normal"/>
    <w:link w:val="RodapChar"/>
    <w:uiPriority w:val="99"/>
    <w:semiHidden/>
    <w:unhideWhenUsed/>
    <w:rsid w:val="001E1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E1980"/>
  </w:style>
  <w:style w:type="character" w:styleId="Hyperlink">
    <w:name w:val="Hyperlink"/>
    <w:basedOn w:val="Fontepargpadro"/>
    <w:rsid w:val="001E198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9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6681a63-4795-4cea-932b-17a62e4707df.png" Id="R5828d5b694ee46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6681a63-4795-4cea-932b-17a62e4707df.png" Id="R0dc31866bcf54b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2017-08-14T13:05:00Z</dcterms:created>
  <dcterms:modified xsi:type="dcterms:W3CDTF">2017-08-14T13:52:00Z</dcterms:modified>
</cp:coreProperties>
</file>