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9A4AEF" w:rsidRDefault="004076BB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</w:p>
    <w:p w:rsidR="004076BB" w:rsidRPr="009A4AEF" w:rsidRDefault="002540A5" w:rsidP="002540A5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  <w:bookmarkStart w:id="0" w:name="_GoBack"/>
      <w:r>
        <w:rPr>
          <w:rFonts w:asciiTheme="minorHAnsi" w:hAnsiTheme="minorHAnsi"/>
          <w:b/>
          <w:szCs w:val="24"/>
          <w:u w:val="single"/>
        </w:rPr>
        <w:t>PROJETO DE LEI Nº 073</w:t>
      </w:r>
      <w:r w:rsidR="004E68AA" w:rsidRPr="009A4AEF">
        <w:rPr>
          <w:rFonts w:asciiTheme="minorHAnsi" w:hAnsiTheme="minorHAnsi"/>
          <w:b/>
          <w:szCs w:val="24"/>
          <w:u w:val="single"/>
        </w:rPr>
        <w:t>/</w:t>
      </w:r>
      <w:r w:rsidR="00140D10" w:rsidRPr="009A4AEF">
        <w:rPr>
          <w:rFonts w:asciiTheme="minorHAnsi" w:hAnsiTheme="minorHAnsi"/>
          <w:b/>
          <w:szCs w:val="24"/>
          <w:u w:val="single"/>
        </w:rPr>
        <w:t>17</w:t>
      </w:r>
    </w:p>
    <w:p w:rsidR="004076BB" w:rsidRPr="009A4AEF" w:rsidRDefault="004076BB" w:rsidP="002540A5">
      <w:pPr>
        <w:ind w:left="567" w:right="283"/>
        <w:jc w:val="center"/>
        <w:rPr>
          <w:rFonts w:asciiTheme="minorHAnsi" w:hAnsiTheme="minorHAnsi"/>
        </w:rPr>
      </w:pPr>
      <w:r w:rsidRPr="009A4AEF">
        <w:rPr>
          <w:rFonts w:asciiTheme="minorHAnsi" w:hAnsiTheme="minorHAnsi"/>
        </w:rPr>
        <w:t>(</w:t>
      </w:r>
      <w:proofErr w:type="gramStart"/>
      <w:r w:rsidRPr="009A4AEF">
        <w:rPr>
          <w:rFonts w:asciiTheme="minorHAnsi" w:hAnsiTheme="minorHAnsi"/>
        </w:rPr>
        <w:t>de</w:t>
      </w:r>
      <w:proofErr w:type="gramEnd"/>
      <w:r w:rsidRPr="009A4AEF">
        <w:rPr>
          <w:rFonts w:asciiTheme="minorHAnsi" w:hAnsiTheme="minorHAnsi"/>
        </w:rPr>
        <w:t xml:space="preserve"> autoria do Legislativo)</w:t>
      </w:r>
    </w:p>
    <w:bookmarkEnd w:id="0"/>
    <w:p w:rsidR="004076BB" w:rsidRPr="009A4AEF" w:rsidRDefault="004076BB" w:rsidP="000D482E">
      <w:pPr>
        <w:ind w:left="567" w:right="283"/>
        <w:jc w:val="right"/>
        <w:rPr>
          <w:rFonts w:asciiTheme="minorHAnsi" w:hAnsiTheme="minorHAnsi"/>
        </w:rPr>
      </w:pPr>
    </w:p>
    <w:p w:rsidR="009A4AEF" w:rsidRPr="009A4AEF" w:rsidRDefault="00AF4E80" w:rsidP="009A4AEF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 xml:space="preserve">Dispõe sobre </w:t>
      </w:r>
      <w:r w:rsidR="0009668B">
        <w:rPr>
          <w:rFonts w:asciiTheme="minorHAnsi" w:hAnsiTheme="minorHAnsi"/>
        </w:rPr>
        <w:t xml:space="preserve">o embarque e desembarque de usuários do </w:t>
      </w:r>
      <w:r w:rsidR="00356776">
        <w:rPr>
          <w:rFonts w:asciiTheme="minorHAnsi" w:hAnsiTheme="minorHAnsi"/>
        </w:rPr>
        <w:t xml:space="preserve">Transporte </w:t>
      </w:r>
      <w:r w:rsidR="00FA0F9C">
        <w:rPr>
          <w:rFonts w:asciiTheme="minorHAnsi" w:hAnsiTheme="minorHAnsi"/>
        </w:rPr>
        <w:t>Coletivo</w:t>
      </w:r>
      <w:r w:rsidR="0009668B">
        <w:rPr>
          <w:rFonts w:asciiTheme="minorHAnsi" w:hAnsiTheme="minorHAnsi"/>
        </w:rPr>
        <w:t xml:space="preserve"> </w:t>
      </w:r>
      <w:r w:rsidR="00356776">
        <w:rPr>
          <w:rFonts w:asciiTheme="minorHAnsi" w:hAnsiTheme="minorHAnsi"/>
        </w:rPr>
        <w:t>M</w:t>
      </w:r>
      <w:r w:rsidR="0009668B">
        <w:rPr>
          <w:rFonts w:asciiTheme="minorHAnsi" w:hAnsiTheme="minorHAnsi"/>
        </w:rPr>
        <w:t>unicipal de pessoas com deficiência</w:t>
      </w:r>
      <w:r w:rsidR="00356776">
        <w:rPr>
          <w:rFonts w:asciiTheme="minorHAnsi" w:hAnsiTheme="minorHAnsi"/>
        </w:rPr>
        <w:t xml:space="preserve"> </w:t>
      </w:r>
      <w:r w:rsidR="00524C61">
        <w:rPr>
          <w:rFonts w:asciiTheme="minorHAnsi" w:hAnsiTheme="minorHAnsi"/>
        </w:rPr>
        <w:t xml:space="preserve">visual e cadeirantes no </w:t>
      </w:r>
      <w:r w:rsidR="0009668B">
        <w:rPr>
          <w:rFonts w:asciiTheme="minorHAnsi" w:hAnsiTheme="minorHAnsi"/>
        </w:rPr>
        <w:t xml:space="preserve">Município de Tatuí. </w:t>
      </w:r>
    </w:p>
    <w:p w:rsidR="001A6960" w:rsidRDefault="004076BB" w:rsidP="00BA21B7">
      <w:pPr>
        <w:spacing w:after="120"/>
        <w:ind w:right="284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ab/>
      </w:r>
    </w:p>
    <w:p w:rsidR="004076BB" w:rsidRPr="009A4AEF" w:rsidRDefault="004076BB" w:rsidP="00586839">
      <w:pPr>
        <w:spacing w:after="120"/>
        <w:ind w:right="284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>A</w:t>
      </w:r>
      <w:r w:rsidRPr="009A4AEF">
        <w:rPr>
          <w:rFonts w:asciiTheme="minorHAnsi" w:hAnsiTheme="minorHAnsi"/>
          <w:b/>
        </w:rPr>
        <w:t xml:space="preserve"> CÂMARA MUNICIPAL DE TATUÍ</w:t>
      </w:r>
      <w:r w:rsidR="001B0F56" w:rsidRPr="009A4AEF">
        <w:rPr>
          <w:rFonts w:asciiTheme="minorHAnsi" w:hAnsiTheme="minorHAnsi"/>
        </w:rPr>
        <w:t xml:space="preserve"> aprova e eu, Prefeita</w:t>
      </w:r>
      <w:r w:rsidRPr="009A4AEF">
        <w:rPr>
          <w:rFonts w:asciiTheme="minorHAnsi" w:hAnsiTheme="minorHAnsi"/>
        </w:rPr>
        <w:t xml:space="preserve"> Municipal, sanciono e promulgo a seguinte Lei:</w:t>
      </w:r>
    </w:p>
    <w:p w:rsidR="00586839" w:rsidRDefault="00586839" w:rsidP="00586839">
      <w:pPr>
        <w:pStyle w:val="Recuodecorpodetexto"/>
        <w:ind w:left="0" w:right="284"/>
        <w:jc w:val="both"/>
        <w:rPr>
          <w:rFonts w:asciiTheme="minorHAnsi" w:hAnsiTheme="minorHAnsi"/>
        </w:rPr>
      </w:pPr>
    </w:p>
    <w:p w:rsidR="00356776" w:rsidRDefault="001734D8" w:rsidP="00FA0F9C">
      <w:pPr>
        <w:pStyle w:val="Recuodecorpodetexto"/>
        <w:ind w:left="0" w:right="284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1º -</w:t>
      </w:r>
      <w:r w:rsidRPr="009A4AEF">
        <w:rPr>
          <w:rFonts w:asciiTheme="minorHAnsi" w:hAnsiTheme="minorHAnsi"/>
        </w:rPr>
        <w:t xml:space="preserve"> </w:t>
      </w:r>
      <w:r w:rsidR="00FA0F9C">
        <w:rPr>
          <w:rFonts w:asciiTheme="minorHAnsi" w:hAnsiTheme="minorHAnsi"/>
        </w:rPr>
        <w:t>Fica assegurado aos usuários do transporte coletivo muni</w:t>
      </w:r>
      <w:r w:rsidR="000D482E">
        <w:rPr>
          <w:rFonts w:asciiTheme="minorHAnsi" w:hAnsiTheme="minorHAnsi"/>
        </w:rPr>
        <w:t>cipal de pessoas com deficiência visual e cadeirantes</w:t>
      </w:r>
      <w:r w:rsidR="00FA0F9C">
        <w:rPr>
          <w:rFonts w:asciiTheme="minorHAnsi" w:hAnsiTheme="minorHAnsi"/>
        </w:rPr>
        <w:t xml:space="preserve">, o direito de embarque e desembarque em local diverso da </w:t>
      </w:r>
      <w:proofErr w:type="gramStart"/>
      <w:r w:rsidR="00FA0F9C">
        <w:rPr>
          <w:rFonts w:asciiTheme="minorHAnsi" w:hAnsiTheme="minorHAnsi"/>
        </w:rPr>
        <w:t>chamada</w:t>
      </w:r>
      <w:proofErr w:type="gramEnd"/>
      <w:r w:rsidR="00FA0F9C">
        <w:rPr>
          <w:rFonts w:asciiTheme="minorHAnsi" w:hAnsiTheme="minorHAnsi"/>
        </w:rPr>
        <w:t xml:space="preserve"> parada obrigatória (pontos de ônibus) desde que respeitado o itinerário da linha, a segurança da pessoa com deficiência ou mobilidade reduzida respeitando sempre as normas de trânsito. </w:t>
      </w:r>
    </w:p>
    <w:p w:rsidR="0009668B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2º -</w:t>
      </w:r>
      <w:r w:rsidRPr="009A4AEF">
        <w:rPr>
          <w:rFonts w:asciiTheme="minorHAnsi" w:hAnsiTheme="minorHAnsi"/>
        </w:rPr>
        <w:t xml:space="preserve"> </w:t>
      </w:r>
      <w:r w:rsidR="00661757">
        <w:rPr>
          <w:rFonts w:asciiTheme="minorHAnsi" w:hAnsiTheme="minorHAnsi"/>
        </w:rPr>
        <w:t xml:space="preserve">Na impossibilidade de parada para o embarque ou desembarque no local indicado pelo usuário, o condutor </w:t>
      </w:r>
      <w:r w:rsidR="006E3F69">
        <w:rPr>
          <w:rFonts w:asciiTheme="minorHAnsi" w:hAnsiTheme="minorHAnsi"/>
        </w:rPr>
        <w:t xml:space="preserve">do </w:t>
      </w:r>
      <w:proofErr w:type="spellStart"/>
      <w:r w:rsidR="006E3F69">
        <w:rPr>
          <w:rFonts w:asciiTheme="minorHAnsi" w:hAnsiTheme="minorHAnsi"/>
        </w:rPr>
        <w:t>veiculo</w:t>
      </w:r>
      <w:proofErr w:type="spellEnd"/>
      <w:r w:rsidR="006E3F69">
        <w:rPr>
          <w:rFonts w:asciiTheme="minorHAnsi" w:hAnsiTheme="minorHAnsi"/>
        </w:rPr>
        <w:t xml:space="preserve"> </w:t>
      </w:r>
      <w:proofErr w:type="spellStart"/>
      <w:r w:rsidR="006E3F69">
        <w:rPr>
          <w:rFonts w:asciiTheme="minorHAnsi" w:hAnsiTheme="minorHAnsi"/>
        </w:rPr>
        <w:t>devera</w:t>
      </w:r>
      <w:proofErr w:type="spellEnd"/>
      <w:r w:rsidR="006E3F69">
        <w:rPr>
          <w:rFonts w:asciiTheme="minorHAnsi" w:hAnsiTheme="minorHAnsi"/>
        </w:rPr>
        <w:t xml:space="preserve"> observar o local mais próximo ao indicado, desde que garantida à segurança das pessoas com deficiência </w:t>
      </w:r>
      <w:r w:rsidR="00D629A4">
        <w:rPr>
          <w:rFonts w:asciiTheme="minorHAnsi" w:hAnsiTheme="minorHAnsi"/>
        </w:rPr>
        <w:t xml:space="preserve">ou mobilidade reduzida </w:t>
      </w:r>
      <w:r w:rsidR="006E3F69">
        <w:rPr>
          <w:rFonts w:asciiTheme="minorHAnsi" w:hAnsiTheme="minorHAnsi"/>
        </w:rPr>
        <w:t xml:space="preserve">e observadas as normas de transito. </w:t>
      </w:r>
    </w:p>
    <w:p w:rsidR="006E3F69" w:rsidRDefault="006E3F69" w:rsidP="009A4AEF">
      <w:pPr>
        <w:jc w:val="both"/>
        <w:rPr>
          <w:rFonts w:asciiTheme="minorHAnsi" w:hAnsiTheme="minorHAnsi"/>
        </w:rPr>
      </w:pPr>
    </w:p>
    <w:p w:rsidR="00D629A4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3º</w:t>
      </w:r>
      <w:r w:rsidRPr="009A4AEF">
        <w:rPr>
          <w:rFonts w:asciiTheme="minorHAnsi" w:hAnsiTheme="minorHAnsi"/>
        </w:rPr>
        <w:t xml:space="preserve"> -</w:t>
      </w:r>
      <w:r w:rsidR="00D629A4">
        <w:rPr>
          <w:rFonts w:asciiTheme="minorHAnsi" w:hAnsiTheme="minorHAnsi"/>
        </w:rPr>
        <w:t xml:space="preserve"> O Executivo </w:t>
      </w:r>
      <w:proofErr w:type="spellStart"/>
      <w:r w:rsidR="00D629A4">
        <w:rPr>
          <w:rFonts w:asciiTheme="minorHAnsi" w:hAnsiTheme="minorHAnsi"/>
        </w:rPr>
        <w:t>devera</w:t>
      </w:r>
      <w:proofErr w:type="spellEnd"/>
      <w:r w:rsidR="00D629A4">
        <w:rPr>
          <w:rFonts w:asciiTheme="minorHAnsi" w:hAnsiTheme="minorHAnsi"/>
        </w:rPr>
        <w:t xml:space="preserve"> promover campanha de esclarecimento nos meios de comunicação oficial da Prefeitura, divulgando amplamente ao </w:t>
      </w:r>
      <w:proofErr w:type="spellStart"/>
      <w:r w:rsidR="00D629A4">
        <w:rPr>
          <w:rFonts w:asciiTheme="minorHAnsi" w:hAnsiTheme="minorHAnsi"/>
        </w:rPr>
        <w:t>publico</w:t>
      </w:r>
      <w:proofErr w:type="spellEnd"/>
      <w:r w:rsidR="00D629A4">
        <w:rPr>
          <w:rFonts w:asciiTheme="minorHAnsi" w:hAnsiTheme="minorHAnsi"/>
        </w:rPr>
        <w:t xml:space="preserve"> o direito das pessoas </w:t>
      </w:r>
      <w:r w:rsidR="000D482E">
        <w:rPr>
          <w:rFonts w:asciiTheme="minorHAnsi" w:hAnsiTheme="minorHAnsi"/>
        </w:rPr>
        <w:t>com deficiência visual e aos que utilizam cadeiras de rodas</w:t>
      </w:r>
      <w:r w:rsidR="00D629A4">
        <w:rPr>
          <w:rFonts w:asciiTheme="minorHAnsi" w:hAnsiTheme="minorHAnsi"/>
        </w:rPr>
        <w:t xml:space="preserve">, assegurado na presente Lei. </w:t>
      </w:r>
    </w:p>
    <w:p w:rsidR="001734D8" w:rsidRPr="009A4AEF" w:rsidRDefault="00D629A4" w:rsidP="009A4A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1734D8" w:rsidRPr="009A4AEF">
        <w:rPr>
          <w:rFonts w:asciiTheme="minorHAnsi" w:hAnsiTheme="minorHAnsi"/>
        </w:rPr>
        <w:t xml:space="preserve"> </w:t>
      </w:r>
    </w:p>
    <w:p w:rsidR="00586839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4º</w:t>
      </w:r>
      <w:r w:rsidRPr="009A4AEF">
        <w:rPr>
          <w:rFonts w:asciiTheme="minorHAnsi" w:hAnsiTheme="minorHAnsi"/>
        </w:rPr>
        <w:t xml:space="preserve"> - </w:t>
      </w:r>
      <w:r w:rsidR="00D629A4">
        <w:rPr>
          <w:rFonts w:asciiTheme="minorHAnsi" w:hAnsiTheme="minorHAnsi"/>
        </w:rPr>
        <w:t xml:space="preserve">Será de caráter obrigatório a afixação desta Lei no interior dos veículos de transporte coletivo, em lugar visível ao </w:t>
      </w:r>
      <w:proofErr w:type="spellStart"/>
      <w:r w:rsidR="00D629A4">
        <w:rPr>
          <w:rFonts w:asciiTheme="minorHAnsi" w:hAnsiTheme="minorHAnsi"/>
        </w:rPr>
        <w:t>publico</w:t>
      </w:r>
      <w:proofErr w:type="spellEnd"/>
      <w:r w:rsidR="00D629A4">
        <w:rPr>
          <w:rFonts w:asciiTheme="minorHAnsi" w:hAnsiTheme="minorHAnsi"/>
        </w:rPr>
        <w:t xml:space="preserve"> por um período mínimo de 120 (cento e vinte) dias, bem como nos pontos de ônibus (parada obrigatória). </w:t>
      </w:r>
    </w:p>
    <w:p w:rsidR="00586839" w:rsidRPr="009A4AEF" w:rsidRDefault="00586839" w:rsidP="009A4AEF">
      <w:pPr>
        <w:jc w:val="both"/>
        <w:rPr>
          <w:rFonts w:asciiTheme="minorHAnsi" w:hAnsiTheme="minorHAnsi"/>
        </w:rPr>
      </w:pPr>
    </w:p>
    <w:p w:rsidR="001734D8" w:rsidRDefault="001734D8" w:rsidP="00B64807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5º</w:t>
      </w:r>
      <w:r w:rsidRPr="009A4AEF">
        <w:rPr>
          <w:rFonts w:asciiTheme="minorHAnsi" w:hAnsiTheme="minorHAnsi"/>
        </w:rPr>
        <w:t xml:space="preserve"> - </w:t>
      </w:r>
      <w:r w:rsidR="00D629A4">
        <w:rPr>
          <w:rFonts w:asciiTheme="minorHAnsi" w:hAnsiTheme="minorHAnsi"/>
        </w:rPr>
        <w:t xml:space="preserve">A presente Lei será regulamentada, no que couber, no prazo de 90 (noventa) dias, contados da data de sua publicação. </w:t>
      </w:r>
      <w:r w:rsidR="00586839">
        <w:rPr>
          <w:rFonts w:asciiTheme="minorHAnsi" w:hAnsiTheme="minorHAnsi"/>
        </w:rPr>
        <w:t xml:space="preserve"> </w:t>
      </w:r>
    </w:p>
    <w:p w:rsidR="00586839" w:rsidRDefault="00586839" w:rsidP="00586839">
      <w:pPr>
        <w:rPr>
          <w:rFonts w:asciiTheme="minorHAnsi" w:hAnsiTheme="minorHAnsi"/>
        </w:rPr>
      </w:pPr>
    </w:p>
    <w:p w:rsidR="001734D8" w:rsidRDefault="001734D8" w:rsidP="001734D8">
      <w:pPr>
        <w:rPr>
          <w:rFonts w:asciiTheme="minorHAnsi" w:hAnsiTheme="minorHAnsi"/>
        </w:rPr>
      </w:pPr>
    </w:p>
    <w:p w:rsidR="0037775C" w:rsidRPr="009A4AEF" w:rsidRDefault="0037775C" w:rsidP="001734D8">
      <w:pPr>
        <w:rPr>
          <w:rFonts w:asciiTheme="minorHAnsi" w:hAnsiTheme="minorHAnsi"/>
        </w:rPr>
      </w:pPr>
    </w:p>
    <w:p w:rsidR="001734D8" w:rsidRDefault="009A4AEF" w:rsidP="00DE7476">
      <w:pPr>
        <w:jc w:val="center"/>
        <w:rPr>
          <w:rFonts w:asciiTheme="minorHAnsi" w:hAnsiTheme="minorHAnsi"/>
          <w:b/>
        </w:rPr>
      </w:pPr>
      <w:r w:rsidRPr="00DE7476">
        <w:rPr>
          <w:rFonts w:asciiTheme="minorHAnsi" w:hAnsiTheme="minorHAnsi"/>
          <w:b/>
        </w:rPr>
        <w:t>Justificativa</w:t>
      </w:r>
    </w:p>
    <w:p w:rsidR="00DE7476" w:rsidRPr="00DE7476" w:rsidRDefault="00DE7476" w:rsidP="00DE7476">
      <w:pPr>
        <w:jc w:val="center"/>
        <w:rPr>
          <w:rFonts w:asciiTheme="minorHAnsi" w:hAnsiTheme="minorHAnsi"/>
          <w:b/>
        </w:rPr>
      </w:pPr>
    </w:p>
    <w:p w:rsidR="000D482E" w:rsidRDefault="00153E2A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 xml:space="preserve">Convém assegurar as pessoas com deficiência </w:t>
      </w:r>
      <w:r w:rsidR="000D482E">
        <w:rPr>
          <w:rFonts w:asciiTheme="minorHAnsi" w:hAnsiTheme="minorHAnsi"/>
        </w:rPr>
        <w:t>visual e aos que utilizam cadeiras de rodas para sua locomoção</w:t>
      </w:r>
      <w:r>
        <w:rPr>
          <w:rFonts w:asciiTheme="minorHAnsi" w:hAnsiTheme="minorHAnsi"/>
        </w:rPr>
        <w:t xml:space="preserve">, usuários do transporte </w:t>
      </w:r>
      <w:proofErr w:type="spellStart"/>
      <w:r>
        <w:rPr>
          <w:rFonts w:asciiTheme="minorHAnsi" w:hAnsiTheme="minorHAnsi"/>
        </w:rPr>
        <w:t>publico</w:t>
      </w:r>
      <w:proofErr w:type="spellEnd"/>
      <w:r>
        <w:rPr>
          <w:rFonts w:asciiTheme="minorHAnsi" w:hAnsiTheme="minorHAnsi"/>
        </w:rPr>
        <w:t xml:space="preserve"> municipal, o embarque e o desembarque em qualquer local, desde que respeitado o itinerário oficial da respectiva linha e </w:t>
      </w:r>
    </w:p>
    <w:p w:rsidR="000D482E" w:rsidRDefault="000D482E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</w:p>
    <w:p w:rsidR="00F4023A" w:rsidRDefault="00153E2A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observadas</w:t>
      </w:r>
      <w:proofErr w:type="gramEnd"/>
      <w:r>
        <w:rPr>
          <w:rFonts w:asciiTheme="minorHAnsi" w:hAnsiTheme="minorHAnsi"/>
        </w:rPr>
        <w:t xml:space="preserve"> as normas de transito, tendo em vista que estas pessoas enfrentam dificuldades de locomoção nas calcadas de nossa cidade, pela presença de obstáculos, desníveis, vegetação, buracos ou </w:t>
      </w:r>
      <w:proofErr w:type="spellStart"/>
      <w:r>
        <w:rPr>
          <w:rFonts w:asciiTheme="minorHAnsi" w:hAnsiTheme="minorHAnsi"/>
        </w:rPr>
        <w:t>ate</w:t>
      </w:r>
      <w:proofErr w:type="spellEnd"/>
      <w:r>
        <w:rPr>
          <w:rFonts w:asciiTheme="minorHAnsi" w:hAnsiTheme="minorHAnsi"/>
        </w:rPr>
        <w:t xml:space="preserve"> mesmo pela inexistência delas. </w:t>
      </w:r>
    </w:p>
    <w:p w:rsidR="00153E2A" w:rsidRDefault="007372D9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Cumpre mencionar que já existem legislações em sentido semelhante em outros municípios do Brasil, como por exemplo, a Lei 8.142 de 18 de </w:t>
      </w:r>
      <w:proofErr w:type="gramStart"/>
      <w:r>
        <w:rPr>
          <w:rFonts w:asciiTheme="minorHAnsi" w:hAnsiTheme="minorHAnsi"/>
        </w:rPr>
        <w:t>Dezembro</w:t>
      </w:r>
      <w:proofErr w:type="gramEnd"/>
      <w:r>
        <w:rPr>
          <w:rFonts w:asciiTheme="minorHAnsi" w:hAnsiTheme="minorHAnsi"/>
        </w:rPr>
        <w:t xml:space="preserve"> de 2014, do Município de Piracicaba/SP e a Lei 10.375 de 06 de Julho de 2015 do Município de Fortaleza/CE. </w:t>
      </w:r>
    </w:p>
    <w:p w:rsidR="007372D9" w:rsidRDefault="007372D9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Cumpre mencionar também que a presente proposição </w:t>
      </w:r>
      <w:proofErr w:type="spellStart"/>
      <w:r>
        <w:rPr>
          <w:rFonts w:asciiTheme="minorHAnsi" w:hAnsiTheme="minorHAnsi"/>
        </w:rPr>
        <w:t>esta</w:t>
      </w:r>
      <w:proofErr w:type="spellEnd"/>
      <w:r>
        <w:rPr>
          <w:rFonts w:asciiTheme="minorHAnsi" w:hAnsiTheme="minorHAnsi"/>
        </w:rPr>
        <w:t xml:space="preserve"> em completa sintonia com a Convenção sobre Direitos das Pessoas com </w:t>
      </w:r>
      <w:r w:rsidR="00BB1CF0">
        <w:rPr>
          <w:rFonts w:asciiTheme="minorHAnsi" w:hAnsiTheme="minorHAnsi"/>
        </w:rPr>
        <w:t>Deficiência</w:t>
      </w:r>
      <w:r>
        <w:rPr>
          <w:rFonts w:asciiTheme="minorHAnsi" w:hAnsiTheme="minorHAnsi"/>
        </w:rPr>
        <w:t xml:space="preserve"> (artigo 20, alínea a) apr</w:t>
      </w:r>
      <w:r w:rsidR="00BB1CF0">
        <w:rPr>
          <w:rFonts w:asciiTheme="minorHAnsi" w:hAnsiTheme="minorHAnsi"/>
        </w:rPr>
        <w:t>o</w:t>
      </w:r>
      <w:r>
        <w:rPr>
          <w:rFonts w:asciiTheme="minorHAnsi" w:hAnsiTheme="minorHAnsi"/>
        </w:rPr>
        <w:t>vada pelo Decreto Legislativo nº. 186 de 2008 nos termos do § 3º do art. 5º da Constituição Federal, ocupando</w:t>
      </w:r>
      <w:r w:rsidR="00A26706">
        <w:rPr>
          <w:rFonts w:asciiTheme="minorHAnsi" w:hAnsiTheme="minorHAnsi"/>
        </w:rPr>
        <w:t xml:space="preserve">, </w:t>
      </w:r>
      <w:proofErr w:type="gramStart"/>
      <w:r w:rsidR="00A26706">
        <w:rPr>
          <w:rFonts w:asciiTheme="minorHAnsi" w:hAnsiTheme="minorHAnsi"/>
        </w:rPr>
        <w:t>portanto</w:t>
      </w:r>
      <w:proofErr w:type="gramEnd"/>
      <w:r>
        <w:rPr>
          <w:rFonts w:asciiTheme="minorHAnsi" w:hAnsiTheme="minorHAnsi"/>
        </w:rPr>
        <w:t xml:space="preserve"> status de emenda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Constituição. Vejamos:</w:t>
      </w:r>
    </w:p>
    <w:p w:rsidR="00A26706" w:rsidRDefault="00A26706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O presente projeto de lei torna-se</w:t>
      </w:r>
      <w:r w:rsidR="00202B67">
        <w:rPr>
          <w:rFonts w:asciiTheme="minorHAnsi" w:hAnsiTheme="minorHAnsi"/>
        </w:rPr>
        <w:t>, portanto,</w:t>
      </w:r>
      <w:r>
        <w:rPr>
          <w:rFonts w:asciiTheme="minorHAnsi" w:hAnsiTheme="minorHAnsi"/>
        </w:rPr>
        <w:t xml:space="preserve"> um importante mecanismo para garanti</w:t>
      </w:r>
      <w:r w:rsidR="00BB1CF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dignidade as pessoas com </w:t>
      </w:r>
      <w:r w:rsidR="00BB1CF0">
        <w:rPr>
          <w:rFonts w:asciiTheme="minorHAnsi" w:hAnsiTheme="minorHAnsi"/>
        </w:rPr>
        <w:t>deficiência</w:t>
      </w:r>
      <w:r>
        <w:rPr>
          <w:rFonts w:asciiTheme="minorHAnsi" w:hAnsiTheme="minorHAnsi"/>
        </w:rPr>
        <w:t xml:space="preserve"> visual </w:t>
      </w:r>
      <w:r w:rsidR="00202B67">
        <w:rPr>
          <w:rFonts w:asciiTheme="minorHAnsi" w:hAnsiTheme="minorHAnsi"/>
        </w:rPr>
        <w:t xml:space="preserve">e cadeirantes </w:t>
      </w:r>
      <w:r>
        <w:rPr>
          <w:rFonts w:asciiTheme="minorHAnsi" w:hAnsiTheme="minorHAnsi"/>
        </w:rPr>
        <w:t>usuári</w:t>
      </w:r>
      <w:r w:rsidR="00202B67">
        <w:rPr>
          <w:rFonts w:asciiTheme="minorHAnsi" w:hAnsiTheme="minorHAnsi"/>
        </w:rPr>
        <w:t>os de ônibus</w:t>
      </w:r>
      <w:r>
        <w:rPr>
          <w:rFonts w:asciiTheme="minorHAnsi" w:hAnsiTheme="minorHAnsi"/>
        </w:rPr>
        <w:t>, promovendo mais qualidade na prestação do serviço</w:t>
      </w:r>
      <w:r w:rsidR="00BB1CF0">
        <w:rPr>
          <w:rFonts w:asciiTheme="minorHAnsi" w:hAnsiTheme="minorHAnsi"/>
        </w:rPr>
        <w:t xml:space="preserve"> de transporte coletivo no Município, assegurando o embarque e o desembarque em qualquer local, desde que respeitado o itinerário oficial da respectiva linha e observadas as normas de transito, facilitando a vida dos usuários do sistema. </w:t>
      </w:r>
    </w:p>
    <w:p w:rsidR="007372D9" w:rsidRPr="009A4AEF" w:rsidRDefault="00A26706" w:rsidP="000D482E">
      <w:pPr>
        <w:spacing w:after="120" w:line="360" w:lineRule="auto"/>
        <w:ind w:righ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4023A" w:rsidRPr="009A4AEF" w:rsidRDefault="00F4023A" w:rsidP="00BA21B7">
      <w:pPr>
        <w:spacing w:after="120"/>
        <w:ind w:right="283" w:firstLine="2835"/>
        <w:jc w:val="both"/>
        <w:rPr>
          <w:rFonts w:asciiTheme="minorHAnsi" w:hAnsiTheme="minorHAnsi"/>
        </w:rPr>
      </w:pPr>
    </w:p>
    <w:p w:rsidR="00800B1C" w:rsidRPr="009A4AEF" w:rsidRDefault="00800B1C" w:rsidP="00140D10">
      <w:pPr>
        <w:spacing w:after="120"/>
        <w:jc w:val="center"/>
        <w:rPr>
          <w:rFonts w:asciiTheme="minorHAnsi" w:hAnsiTheme="minorHAnsi"/>
          <w:b/>
        </w:rPr>
      </w:pPr>
      <w:r w:rsidRPr="009A4AEF">
        <w:rPr>
          <w:rFonts w:asciiTheme="minorHAnsi" w:hAnsiTheme="minorHAnsi"/>
          <w:b/>
        </w:rPr>
        <w:t xml:space="preserve">Sala das Sessões “Ver. Rafael Orsi Filho”, </w:t>
      </w:r>
      <w:r w:rsidR="000D482E">
        <w:rPr>
          <w:rFonts w:asciiTheme="minorHAnsi" w:hAnsiTheme="minorHAnsi"/>
          <w:b/>
        </w:rPr>
        <w:t>1</w:t>
      </w:r>
      <w:r w:rsidR="00BB1CF0">
        <w:rPr>
          <w:rFonts w:asciiTheme="minorHAnsi" w:hAnsiTheme="minorHAnsi"/>
          <w:b/>
        </w:rPr>
        <w:t>8</w:t>
      </w:r>
      <w:r w:rsidR="00140D10" w:rsidRPr="009A4AEF">
        <w:rPr>
          <w:rFonts w:asciiTheme="minorHAnsi" w:hAnsiTheme="minorHAnsi"/>
          <w:b/>
        </w:rPr>
        <w:t xml:space="preserve"> </w:t>
      </w:r>
      <w:r w:rsidRPr="009A4AEF">
        <w:rPr>
          <w:rFonts w:asciiTheme="minorHAnsi" w:hAnsiTheme="minorHAnsi"/>
          <w:b/>
        </w:rPr>
        <w:t xml:space="preserve">de </w:t>
      </w:r>
      <w:proofErr w:type="gramStart"/>
      <w:r w:rsidR="00BB1CF0">
        <w:rPr>
          <w:rFonts w:asciiTheme="minorHAnsi" w:hAnsiTheme="minorHAnsi"/>
          <w:b/>
        </w:rPr>
        <w:t>Agosto</w:t>
      </w:r>
      <w:proofErr w:type="gramEnd"/>
      <w:r w:rsidR="00140D10" w:rsidRPr="009A4AEF">
        <w:rPr>
          <w:rFonts w:asciiTheme="minorHAnsi" w:hAnsiTheme="minorHAnsi"/>
          <w:b/>
        </w:rPr>
        <w:t xml:space="preserve"> </w:t>
      </w:r>
      <w:r w:rsidRPr="009A4AEF">
        <w:rPr>
          <w:rFonts w:asciiTheme="minorHAnsi" w:hAnsiTheme="minorHAnsi"/>
          <w:b/>
        </w:rPr>
        <w:t>de 20</w:t>
      </w:r>
      <w:r w:rsidR="00140D10" w:rsidRPr="009A4AEF">
        <w:rPr>
          <w:rFonts w:asciiTheme="minorHAnsi" w:hAnsiTheme="minorHAnsi"/>
          <w:b/>
        </w:rPr>
        <w:t>17</w:t>
      </w:r>
      <w:r w:rsidRPr="009A4AEF">
        <w:rPr>
          <w:rFonts w:asciiTheme="minorHAnsi" w:hAnsiTheme="minorHAnsi"/>
          <w:b/>
        </w:rPr>
        <w:t>.</w:t>
      </w:r>
    </w:p>
    <w:p w:rsidR="00800B1C" w:rsidRPr="009A4AEF" w:rsidRDefault="00800B1C" w:rsidP="00800B1C">
      <w:pPr>
        <w:jc w:val="both"/>
        <w:rPr>
          <w:rFonts w:asciiTheme="minorHAnsi" w:hAnsiTheme="minorHAnsi"/>
        </w:rPr>
      </w:pPr>
    </w:p>
    <w:p w:rsidR="00800B1C" w:rsidRPr="009A4AEF" w:rsidRDefault="00800B1C" w:rsidP="00800B1C">
      <w:pPr>
        <w:jc w:val="both"/>
        <w:rPr>
          <w:rFonts w:asciiTheme="minorHAnsi" w:hAnsiTheme="minorHAnsi"/>
        </w:rPr>
      </w:pPr>
    </w:p>
    <w:p w:rsidR="004076BB" w:rsidRPr="009A4AEF" w:rsidRDefault="004076BB" w:rsidP="00C82382">
      <w:pPr>
        <w:ind w:right="283" w:firstLine="2835"/>
        <w:jc w:val="both"/>
        <w:rPr>
          <w:rFonts w:asciiTheme="minorHAnsi" w:hAnsiTheme="minorHAnsi"/>
        </w:rPr>
      </w:pPr>
    </w:p>
    <w:p w:rsidR="00AF4E80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  <w:t xml:space="preserve">Nei </w:t>
      </w:r>
      <w:proofErr w:type="spellStart"/>
      <w:r w:rsidRPr="009A4AEF">
        <w:rPr>
          <w:rFonts w:asciiTheme="minorHAnsi" w:hAnsiTheme="minorHAnsi"/>
        </w:rPr>
        <w:t>Loko</w:t>
      </w:r>
      <w:proofErr w:type="spellEnd"/>
    </w:p>
    <w:p w:rsidR="00140D10" w:rsidRPr="009A4AEF" w:rsidRDefault="00F4023A" w:rsidP="00140D10">
      <w:pPr>
        <w:ind w:left="1134"/>
        <w:jc w:val="center"/>
        <w:rPr>
          <w:rFonts w:asciiTheme="minorHAnsi" w:hAnsiTheme="minorHAnsi"/>
          <w:b/>
        </w:rPr>
      </w:pPr>
      <w:r w:rsidRPr="009A4AEF">
        <w:rPr>
          <w:rFonts w:asciiTheme="minorHAnsi" w:hAnsiTheme="minorHAnsi"/>
          <w:b/>
        </w:rPr>
        <w:t>RODNEI ROCHA</w:t>
      </w:r>
    </w:p>
    <w:p w:rsidR="00140D10" w:rsidRPr="009A4AEF" w:rsidRDefault="00F4023A" w:rsidP="00140D10">
      <w:pPr>
        <w:ind w:left="1134"/>
        <w:jc w:val="center"/>
        <w:rPr>
          <w:rFonts w:asciiTheme="minorHAnsi" w:hAnsiTheme="minorHAnsi"/>
        </w:rPr>
      </w:pPr>
      <w:r w:rsidRPr="009A4AEF">
        <w:rPr>
          <w:rFonts w:asciiTheme="minorHAnsi" w:hAnsiTheme="minorHAnsi"/>
        </w:rPr>
        <w:t>Vereador</w:t>
      </w:r>
    </w:p>
    <w:p w:rsidR="00140D10" w:rsidRPr="009A4AEF" w:rsidRDefault="00140D10" w:rsidP="001427AE">
      <w:pPr>
        <w:ind w:left="1134"/>
        <w:rPr>
          <w:rFonts w:asciiTheme="minorHAnsi" w:hAnsiTheme="minorHAnsi"/>
        </w:rPr>
      </w:pPr>
    </w:p>
    <w:p w:rsidR="00F4023A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</w:p>
    <w:p w:rsidR="002433A3" w:rsidRPr="009A4AEF" w:rsidRDefault="002433A3" w:rsidP="009026D9">
      <w:pPr>
        <w:ind w:right="283"/>
        <w:jc w:val="center"/>
        <w:rPr>
          <w:rFonts w:asciiTheme="minorHAnsi" w:hAnsiTheme="minorHAnsi"/>
          <w:b/>
        </w:rPr>
      </w:pPr>
    </w:p>
    <w:sectPr w:rsidR="002433A3" w:rsidRPr="009A4AEF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65" w:rsidRDefault="002B5D65">
      <w:r>
        <w:separator/>
      </w:r>
    </w:p>
  </w:endnote>
  <w:endnote w:type="continuationSeparator" w:id="0">
    <w:p w:rsidR="002B5D65" w:rsidRDefault="002B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437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A26706" w:rsidRPr="00F4023A" w:rsidRDefault="00DD2A59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F4023A">
          <w:rPr>
            <w:rFonts w:asciiTheme="minorHAnsi" w:hAnsiTheme="minorHAnsi"/>
            <w:sz w:val="16"/>
            <w:szCs w:val="16"/>
          </w:rPr>
          <w:fldChar w:fldCharType="begin"/>
        </w:r>
        <w:r w:rsidR="00A26706" w:rsidRPr="00F4023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4023A">
          <w:rPr>
            <w:rFonts w:asciiTheme="minorHAnsi" w:hAnsiTheme="minorHAnsi"/>
            <w:sz w:val="16"/>
            <w:szCs w:val="16"/>
          </w:rPr>
          <w:fldChar w:fldCharType="separate"/>
        </w:r>
        <w:r w:rsidR="002540A5">
          <w:rPr>
            <w:rFonts w:asciiTheme="minorHAnsi" w:hAnsiTheme="minorHAnsi"/>
            <w:noProof/>
            <w:sz w:val="16"/>
            <w:szCs w:val="16"/>
          </w:rPr>
          <w:t>3</w:t>
        </w:r>
        <w:r w:rsidRPr="00F4023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26706" w:rsidRPr="0054088D" w:rsidRDefault="00A26706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65" w:rsidRDefault="002B5D65">
      <w:r>
        <w:separator/>
      </w:r>
    </w:p>
  </w:footnote>
  <w:footnote w:type="continuationSeparator" w:id="0">
    <w:p w:rsidR="002B5D65" w:rsidRDefault="002B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06" w:rsidRPr="00F4023A" w:rsidRDefault="002B5D65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A26706" w:rsidRDefault="00A2670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26706" w:rsidRPr="00F4023A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A26706" w:rsidRPr="00F4023A" w:rsidRDefault="00A26706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Edifício Presidente Tancredo Neves</w:t>
    </w:r>
  </w:p>
  <w:p w:rsidR="00A26706" w:rsidRPr="00F4023A" w:rsidRDefault="00A26706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 xml:space="preserve">Telefax: 0 </w:t>
    </w:r>
    <w:proofErr w:type="spellStart"/>
    <w:r w:rsidRPr="00F4023A">
      <w:rPr>
        <w:rFonts w:asciiTheme="minorHAnsi" w:hAnsiTheme="minorHAnsi"/>
        <w:sz w:val="22"/>
        <w:szCs w:val="22"/>
      </w:rPr>
      <w:t>xx</w:t>
    </w:r>
    <w:proofErr w:type="spellEnd"/>
    <w:r w:rsidRPr="00F4023A">
      <w:rPr>
        <w:rFonts w:asciiTheme="minorHAnsi" w:hAnsiTheme="minorHAnsi"/>
        <w:sz w:val="22"/>
        <w:szCs w:val="22"/>
      </w:rPr>
      <w:t xml:space="preserve"> 15 3259 8300</w:t>
    </w:r>
  </w:p>
  <w:p w:rsidR="00A26706" w:rsidRPr="00F4023A" w:rsidRDefault="00A26706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Endereço: Avenida Cônego João Clímaco, 226 – Tatuí / SP</w:t>
    </w:r>
  </w:p>
  <w:p w:rsidR="00A26706" w:rsidRPr="00F4023A" w:rsidRDefault="00A26706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Caixa Postal 52 – CEP 18.270-540</w:t>
    </w:r>
  </w:p>
  <w:p w:rsidR="00A26706" w:rsidRPr="00F4023A" w:rsidRDefault="00A26706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 xml:space="preserve">          Site: </w:t>
    </w:r>
    <w:hyperlink r:id="rId2" w:history="1">
      <w:r w:rsidRPr="00F4023A">
        <w:rPr>
          <w:rStyle w:val="Hyperlink"/>
          <w:rFonts w:asciiTheme="minorHAnsi" w:hAnsiTheme="minorHAnsi"/>
          <w:color w:val="auto"/>
          <w:u w:val="none"/>
        </w:rPr>
        <w:t>www.camaratatui.sp.gov.br</w:t>
      </w:r>
    </w:hyperlink>
    <w:r w:rsidRPr="00F4023A">
      <w:rPr>
        <w:rFonts w:asciiTheme="minorHAnsi" w:hAnsiTheme="minorHAnsi"/>
      </w:rPr>
      <w:tab/>
    </w:r>
    <w:r w:rsidRPr="00F4023A">
      <w:rPr>
        <w:rFonts w:asciiTheme="minorHAnsi" w:hAnsiTheme="minorHAnsi"/>
      </w:rPr>
      <w:tab/>
      <w:t xml:space="preserve">e-mail: </w:t>
    </w:r>
    <w:r>
      <w:rPr>
        <w:rFonts w:asciiTheme="minorHAnsi" w:hAnsiTheme="minorHAnsi"/>
      </w:rPr>
      <w:t>neiloko</w:t>
    </w:r>
    <w:r w:rsidRPr="00F4023A">
      <w:rPr>
        <w:rFonts w:asciiTheme="minorHAnsi" w:hAnsiTheme="minorHAnsi"/>
      </w:rPr>
      <w:t>@camaratatui.sp.gov.br</w:t>
    </w:r>
  </w:p>
  <w:p w:rsidR="00CB7C8B" w:rsidRDefault="002B5D6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5DE2"/>
    <w:rsid w:val="00016C27"/>
    <w:rsid w:val="00020E1A"/>
    <w:rsid w:val="00020E87"/>
    <w:rsid w:val="00022569"/>
    <w:rsid w:val="000235AE"/>
    <w:rsid w:val="0002389C"/>
    <w:rsid w:val="000378D8"/>
    <w:rsid w:val="00041837"/>
    <w:rsid w:val="00041F6A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9668B"/>
    <w:rsid w:val="000B27E4"/>
    <w:rsid w:val="000B4D14"/>
    <w:rsid w:val="000C03E7"/>
    <w:rsid w:val="000C58CB"/>
    <w:rsid w:val="000C632B"/>
    <w:rsid w:val="000D39D2"/>
    <w:rsid w:val="000D482E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0D10"/>
    <w:rsid w:val="001426C9"/>
    <w:rsid w:val="001427AE"/>
    <w:rsid w:val="00153E2A"/>
    <w:rsid w:val="001709FD"/>
    <w:rsid w:val="001734D8"/>
    <w:rsid w:val="001819DE"/>
    <w:rsid w:val="001855F7"/>
    <w:rsid w:val="001864FE"/>
    <w:rsid w:val="001913D9"/>
    <w:rsid w:val="001932EC"/>
    <w:rsid w:val="001A4C8F"/>
    <w:rsid w:val="001A66E4"/>
    <w:rsid w:val="001A6960"/>
    <w:rsid w:val="001A6AE3"/>
    <w:rsid w:val="001A6BAE"/>
    <w:rsid w:val="001B0BEC"/>
    <w:rsid w:val="001B0F56"/>
    <w:rsid w:val="001B2D2B"/>
    <w:rsid w:val="001B607F"/>
    <w:rsid w:val="001B7CB8"/>
    <w:rsid w:val="001C12EF"/>
    <w:rsid w:val="001C634B"/>
    <w:rsid w:val="001D01BC"/>
    <w:rsid w:val="001D31D1"/>
    <w:rsid w:val="001D34CD"/>
    <w:rsid w:val="001D42D6"/>
    <w:rsid w:val="001D59F4"/>
    <w:rsid w:val="001F033F"/>
    <w:rsid w:val="001F5631"/>
    <w:rsid w:val="001F6A12"/>
    <w:rsid w:val="001F6E31"/>
    <w:rsid w:val="0020184F"/>
    <w:rsid w:val="00202B67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40A5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149F"/>
    <w:rsid w:val="002B5D65"/>
    <w:rsid w:val="002B621B"/>
    <w:rsid w:val="002C61D1"/>
    <w:rsid w:val="002C6F1F"/>
    <w:rsid w:val="002D4169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56776"/>
    <w:rsid w:val="00374544"/>
    <w:rsid w:val="0037775C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0850"/>
    <w:rsid w:val="004517E0"/>
    <w:rsid w:val="00456D27"/>
    <w:rsid w:val="00465639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12EA"/>
    <w:rsid w:val="004E68AA"/>
    <w:rsid w:val="004E7374"/>
    <w:rsid w:val="004F4EF1"/>
    <w:rsid w:val="005000F8"/>
    <w:rsid w:val="00506039"/>
    <w:rsid w:val="0051108C"/>
    <w:rsid w:val="0052466B"/>
    <w:rsid w:val="00524C61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6839"/>
    <w:rsid w:val="00597E95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17CF7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61757"/>
    <w:rsid w:val="0067668D"/>
    <w:rsid w:val="00683D63"/>
    <w:rsid w:val="00685DDE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25E"/>
    <w:rsid w:val="006D55E1"/>
    <w:rsid w:val="006E087C"/>
    <w:rsid w:val="006E3F69"/>
    <w:rsid w:val="006F2B15"/>
    <w:rsid w:val="006F54DE"/>
    <w:rsid w:val="007103C1"/>
    <w:rsid w:val="00710D7A"/>
    <w:rsid w:val="00712C3A"/>
    <w:rsid w:val="00720854"/>
    <w:rsid w:val="007223BD"/>
    <w:rsid w:val="00734EF6"/>
    <w:rsid w:val="007372D9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9E0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2975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056E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A4AEF"/>
    <w:rsid w:val="009B4510"/>
    <w:rsid w:val="009B4672"/>
    <w:rsid w:val="009B5AE8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26706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A1129"/>
    <w:rsid w:val="00AA4123"/>
    <w:rsid w:val="00AA4F19"/>
    <w:rsid w:val="00AB14EB"/>
    <w:rsid w:val="00AB5B90"/>
    <w:rsid w:val="00AC02B6"/>
    <w:rsid w:val="00AC06C5"/>
    <w:rsid w:val="00AC1179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807"/>
    <w:rsid w:val="00B64A01"/>
    <w:rsid w:val="00B66079"/>
    <w:rsid w:val="00B72D3C"/>
    <w:rsid w:val="00B86168"/>
    <w:rsid w:val="00B87B4A"/>
    <w:rsid w:val="00B9054A"/>
    <w:rsid w:val="00BA21B7"/>
    <w:rsid w:val="00BA752A"/>
    <w:rsid w:val="00BB1CF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875C8"/>
    <w:rsid w:val="00C9015C"/>
    <w:rsid w:val="00C9221C"/>
    <w:rsid w:val="00C931AE"/>
    <w:rsid w:val="00C94CC5"/>
    <w:rsid w:val="00CA65FB"/>
    <w:rsid w:val="00CB17FA"/>
    <w:rsid w:val="00CB7C8B"/>
    <w:rsid w:val="00CE3493"/>
    <w:rsid w:val="00CE667F"/>
    <w:rsid w:val="00CE7133"/>
    <w:rsid w:val="00CF5281"/>
    <w:rsid w:val="00CF6252"/>
    <w:rsid w:val="00D05605"/>
    <w:rsid w:val="00D21339"/>
    <w:rsid w:val="00D215D1"/>
    <w:rsid w:val="00D25587"/>
    <w:rsid w:val="00D35FF2"/>
    <w:rsid w:val="00D42A0E"/>
    <w:rsid w:val="00D50416"/>
    <w:rsid w:val="00D50980"/>
    <w:rsid w:val="00D5109E"/>
    <w:rsid w:val="00D52C8C"/>
    <w:rsid w:val="00D62279"/>
    <w:rsid w:val="00D629A4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A609C"/>
    <w:rsid w:val="00DB1057"/>
    <w:rsid w:val="00DB730A"/>
    <w:rsid w:val="00DC105B"/>
    <w:rsid w:val="00DC205F"/>
    <w:rsid w:val="00DC41FF"/>
    <w:rsid w:val="00DD0036"/>
    <w:rsid w:val="00DD29A7"/>
    <w:rsid w:val="00DD2A59"/>
    <w:rsid w:val="00DD7362"/>
    <w:rsid w:val="00DD751B"/>
    <w:rsid w:val="00DE7476"/>
    <w:rsid w:val="00DF43E4"/>
    <w:rsid w:val="00DF4439"/>
    <w:rsid w:val="00DF5868"/>
    <w:rsid w:val="00DF6086"/>
    <w:rsid w:val="00DF6224"/>
    <w:rsid w:val="00E10734"/>
    <w:rsid w:val="00E10C12"/>
    <w:rsid w:val="00E176E2"/>
    <w:rsid w:val="00E22E71"/>
    <w:rsid w:val="00E235B2"/>
    <w:rsid w:val="00E2383A"/>
    <w:rsid w:val="00E30E4E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023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0F9C"/>
    <w:rsid w:val="00FB23DE"/>
    <w:rsid w:val="00FB2DBD"/>
    <w:rsid w:val="00FB394A"/>
    <w:rsid w:val="00FB5037"/>
    <w:rsid w:val="00FB51F4"/>
    <w:rsid w:val="00FB61D8"/>
    <w:rsid w:val="00FB64DD"/>
    <w:rsid w:val="00FC31F8"/>
    <w:rsid w:val="00FC439E"/>
    <w:rsid w:val="00FC4B1B"/>
    <w:rsid w:val="00FD1774"/>
    <w:rsid w:val="00FD2FE8"/>
    <w:rsid w:val="00FD5442"/>
    <w:rsid w:val="00FF0205"/>
    <w:rsid w:val="00FF0D54"/>
    <w:rsid w:val="00FF1AF8"/>
    <w:rsid w:val="00FF2508"/>
    <w:rsid w:val="00FF2ACE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E506B2B"/>
  <w15:docId w15:val="{7F0D224E-A027-4A6F-88CC-0C9D4CF1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F4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4CEC-83EB-4287-845A-D68ADBAE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11</cp:revision>
  <cp:lastPrinted>2017-08-21T13:57:00Z</cp:lastPrinted>
  <dcterms:created xsi:type="dcterms:W3CDTF">2017-08-09T00:54:00Z</dcterms:created>
  <dcterms:modified xsi:type="dcterms:W3CDTF">2017-08-21T19:53:00Z</dcterms:modified>
</cp:coreProperties>
</file>