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Default="006F73AB" w:rsidP="00AA455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AA4556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AA4556">
        <w:rPr>
          <w:rFonts w:ascii="Bookman Old Style" w:hAnsi="Bookman Old Style"/>
          <w:b/>
          <w:sz w:val="22"/>
          <w:szCs w:val="22"/>
        </w:rPr>
        <w:t>Exm</w:t>
      </w:r>
      <w:r w:rsidR="00496B71" w:rsidRPr="00AA4556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AA455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AA4556">
        <w:rPr>
          <w:rFonts w:ascii="Bookman Old Style" w:hAnsi="Bookman Old Style"/>
          <w:b/>
          <w:sz w:val="22"/>
          <w:szCs w:val="22"/>
        </w:rPr>
        <w:t>Senhora</w:t>
      </w:r>
      <w:r w:rsidRPr="00AA455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AA4556">
        <w:rPr>
          <w:rFonts w:ascii="Bookman Old Style" w:hAnsi="Bookman Old Style"/>
          <w:b/>
          <w:sz w:val="22"/>
          <w:szCs w:val="22"/>
        </w:rPr>
        <w:t>a</w:t>
      </w:r>
      <w:r w:rsidRPr="00AA455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AA4556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AA4556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D22F1A" w:rsidRPr="00AA4556">
        <w:rPr>
          <w:rFonts w:ascii="Bookman Old Style" w:hAnsi="Bookman Old Style"/>
          <w:b/>
          <w:sz w:val="22"/>
          <w:szCs w:val="22"/>
        </w:rPr>
        <w:t xml:space="preserve">sobre a possibilidade </w:t>
      </w:r>
      <w:r w:rsidR="00AA4556" w:rsidRPr="00AA4556">
        <w:rPr>
          <w:rFonts w:ascii="Bookman Old Style" w:hAnsi="Bookman Old Style"/>
          <w:b/>
          <w:sz w:val="22"/>
          <w:szCs w:val="22"/>
        </w:rPr>
        <w:t>de implantar o processo de Licitação Verde no Município de Tatuí.</w:t>
      </w:r>
    </w:p>
    <w:p w:rsidR="0002624A" w:rsidRPr="00AA4556" w:rsidRDefault="0002624A" w:rsidP="00AA455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02624A" w:rsidRDefault="0002624A" w:rsidP="0002624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2624A">
        <w:rPr>
          <w:rFonts w:ascii="Bookman Old Style" w:hAnsi="Bookman Old Style"/>
          <w:b/>
          <w:sz w:val="22"/>
          <w:szCs w:val="22"/>
        </w:rPr>
        <w:t>JUSTIFICATIVA</w:t>
      </w:r>
    </w:p>
    <w:p w:rsidR="00AA4556" w:rsidRDefault="00AA45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A4556" w:rsidRDefault="0002624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Considerando que a cada dia a sociedade exige mais providências concretas e eficazes das admin</w:t>
      </w:r>
      <w:r w:rsidR="005F641C">
        <w:rPr>
          <w:rFonts w:ascii="Bookman Old Style" w:hAnsi="Bookman Old Style"/>
          <w:sz w:val="22"/>
          <w:szCs w:val="22"/>
        </w:rPr>
        <w:t>istrações públicas em relação ao Meio Ambiente;</w:t>
      </w:r>
    </w:p>
    <w:p w:rsidR="005F641C" w:rsidRPr="00E150A6" w:rsidRDefault="005F64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02624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 w:rsidR="005F641C">
        <w:rPr>
          <w:rFonts w:ascii="Bookman Old Style" w:hAnsi="Bookman Old Style"/>
          <w:sz w:val="22"/>
          <w:szCs w:val="22"/>
        </w:rPr>
        <w:t xml:space="preserve">                Considerando que a concessão de verbas e outros benefícios das esferas estadual e federal se vinculam a ações de preservação ambiental;</w:t>
      </w:r>
    </w:p>
    <w:p w:rsidR="005F641C" w:rsidRDefault="005F64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F641C" w:rsidRDefault="00467EA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Nada mais </w:t>
      </w:r>
      <w:r w:rsidR="00472E6A">
        <w:rPr>
          <w:rFonts w:ascii="Bookman Old Style" w:hAnsi="Bookman Old Style"/>
          <w:sz w:val="22"/>
          <w:szCs w:val="22"/>
        </w:rPr>
        <w:t xml:space="preserve">justo, </w:t>
      </w:r>
      <w:r>
        <w:rPr>
          <w:rFonts w:ascii="Bookman Old Style" w:hAnsi="Bookman Old Style"/>
          <w:sz w:val="22"/>
          <w:szCs w:val="22"/>
        </w:rPr>
        <w:t xml:space="preserve">portanto que a administração </w:t>
      </w:r>
      <w:r w:rsidR="00472E6A">
        <w:rPr>
          <w:rFonts w:ascii="Bookman Old Style" w:hAnsi="Bookman Old Style"/>
          <w:sz w:val="22"/>
          <w:szCs w:val="22"/>
        </w:rPr>
        <w:t xml:space="preserve">Pública, </w:t>
      </w:r>
      <w:r>
        <w:rPr>
          <w:rFonts w:ascii="Bookman Old Style" w:hAnsi="Bookman Old Style"/>
          <w:sz w:val="22"/>
          <w:szCs w:val="22"/>
        </w:rPr>
        <w:t xml:space="preserve">em seus processos </w:t>
      </w:r>
      <w:r w:rsidR="008540D9">
        <w:rPr>
          <w:rFonts w:ascii="Bookman Old Style" w:hAnsi="Bookman Old Style"/>
          <w:sz w:val="22"/>
          <w:szCs w:val="22"/>
        </w:rPr>
        <w:t xml:space="preserve">licitatórios, </w:t>
      </w:r>
      <w:r>
        <w:rPr>
          <w:rFonts w:ascii="Bookman Old Style" w:hAnsi="Bookman Old Style"/>
          <w:sz w:val="22"/>
          <w:szCs w:val="22"/>
        </w:rPr>
        <w:t xml:space="preserve">considere como fator decisivo em compras de produtos e serviços sua origem e efeitos sobre o Meio </w:t>
      </w:r>
      <w:r w:rsidR="008540D9">
        <w:rPr>
          <w:rFonts w:ascii="Bookman Old Style" w:hAnsi="Bookman Old Style"/>
          <w:sz w:val="22"/>
          <w:szCs w:val="22"/>
        </w:rPr>
        <w:t xml:space="preserve">Ambiente, incentivando, </w:t>
      </w:r>
      <w:r w:rsidR="00472E6A">
        <w:rPr>
          <w:rFonts w:ascii="Bookman Old Style" w:hAnsi="Bookman Old Style"/>
          <w:sz w:val="22"/>
          <w:szCs w:val="22"/>
        </w:rPr>
        <w:t xml:space="preserve">desta </w:t>
      </w:r>
      <w:r w:rsidR="008540D9">
        <w:rPr>
          <w:rFonts w:ascii="Bookman Old Style" w:hAnsi="Bookman Old Style"/>
          <w:sz w:val="22"/>
          <w:szCs w:val="22"/>
        </w:rPr>
        <w:t xml:space="preserve">forma, </w:t>
      </w:r>
      <w:r w:rsidR="00472E6A">
        <w:rPr>
          <w:rFonts w:ascii="Bookman Old Style" w:hAnsi="Bookman Old Style"/>
          <w:sz w:val="22"/>
          <w:szCs w:val="22"/>
        </w:rPr>
        <w:t>o desenvolvimento sustentável.</w:t>
      </w:r>
    </w:p>
    <w:p w:rsidR="00472E6A" w:rsidRDefault="00472E6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2E6A" w:rsidRDefault="00183BA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Assim,quando a Lei de Licitações determina que a Administração selecionará a proposta mais vantajosa,defendemos que esse adjetivo deve ser entendido em seu sentido mais amplo,ou seja,as propostas aceitas devem ser as mais convenientes para resguardar o interesse público,podendo-se,portanto,adotar uma concepção mais ambiental que financeira,pois pode ser mais vantajoso para a sociedade manter o meio ambiente </w:t>
      </w:r>
      <w:r w:rsidR="00D14F34">
        <w:rPr>
          <w:rFonts w:ascii="Bookman Old Style" w:hAnsi="Bookman Old Style"/>
          <w:sz w:val="22"/>
          <w:szCs w:val="22"/>
        </w:rPr>
        <w:t>ecologicamente equilibrado.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472E6A" w:rsidRPr="00E150A6" w:rsidRDefault="00472E6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</w:t>
      </w:r>
      <w:r w:rsidR="00472E6A">
        <w:rPr>
          <w:rFonts w:ascii="Bookman Old Style" w:hAnsi="Bookman Old Style"/>
          <w:b/>
          <w:sz w:val="22"/>
          <w:szCs w:val="22"/>
        </w:rPr>
        <w:t>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72E6A">
        <w:rPr>
          <w:rFonts w:ascii="Bookman Old Style" w:hAnsi="Bookman Old Style"/>
          <w:b/>
          <w:sz w:val="22"/>
          <w:szCs w:val="22"/>
        </w:rPr>
        <w:t>setembro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B0" w:rsidRDefault="00F100B0">
      <w:r>
        <w:separator/>
      </w:r>
    </w:p>
  </w:endnote>
  <w:endnote w:type="continuationSeparator" w:id="0">
    <w:p w:rsidR="00F100B0" w:rsidRDefault="00F10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B0" w:rsidRDefault="00F100B0">
      <w:r>
        <w:separator/>
      </w:r>
    </w:p>
  </w:footnote>
  <w:footnote w:type="continuationSeparator" w:id="0">
    <w:p w:rsidR="00F100B0" w:rsidRDefault="00F10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593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c050886e3b45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624A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3BA1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7EAA"/>
    <w:rsid w:val="00472E6A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641C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72D4"/>
    <w:rsid w:val="008540D9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556"/>
    <w:rsid w:val="00AA4F19"/>
    <w:rsid w:val="00AC02B6"/>
    <w:rsid w:val="00AC1179"/>
    <w:rsid w:val="00AC3827"/>
    <w:rsid w:val="00AC593E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4F34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547f2a1-5997-4da6-8228-ceeb60f56f17.png" Id="R808abcfe9e7c4e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547f2a1-5997-4da6-8228-ceeb60f56f17.png" Id="R70c050886e3b45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2017-09-05T18:43:00Z</cp:lastPrinted>
  <dcterms:created xsi:type="dcterms:W3CDTF">2017-09-05T18:36:00Z</dcterms:created>
  <dcterms:modified xsi:type="dcterms:W3CDTF">2017-09-05T18:43:00Z</dcterms:modified>
</cp:coreProperties>
</file>