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436256">
        <w:t>para</w:t>
      </w:r>
      <w:r w:rsidR="000A5B7C">
        <w:t xml:space="preserve"> </w:t>
      </w:r>
      <w:r w:rsidR="00DB3EF5">
        <w:t>quando serão concluídas as obras de implantação das lajotas no bairro Jardim Wanderley?</w:t>
      </w:r>
    </w:p>
    <w:p w:rsidR="00DB3EF5" w:rsidRPr="004E59A0" w:rsidRDefault="00DB3EF5" w:rsidP="000A5B7C">
      <w:pPr>
        <w:spacing w:line="360" w:lineRule="auto"/>
        <w:jc w:val="both"/>
      </w:pP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DB3EF5" w:rsidRDefault="00287C0B" w:rsidP="000A5B7C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8B2DA6">
        <w:t>foi reivindicado</w:t>
      </w:r>
      <w:r w:rsidR="00DB3EF5">
        <w:t xml:space="preserve"> pelos </w:t>
      </w:r>
      <w:r w:rsidR="00F3361B">
        <w:t>cidadãos e cid</w:t>
      </w:r>
      <w:r w:rsidR="00DB3EF5">
        <w:t>adãs que entraram em contato com este Vereador</w:t>
      </w:r>
      <w:r w:rsidR="00B61340">
        <w:t xml:space="preserve">, </w:t>
      </w:r>
      <w:r w:rsidR="00DB3EF5">
        <w:t>contam que durante a implantação das lajotas em algumas vias do bairro</w:t>
      </w:r>
      <w:r w:rsidR="008B2DA6">
        <w:t xml:space="preserve"> foi colocado acima das vias pó de pedra que mesmo após a conclusão dos trabalhos foi mantido.</w:t>
      </w:r>
    </w:p>
    <w:p w:rsidR="008B2DA6" w:rsidRDefault="008B2DA6" w:rsidP="000A5B7C">
      <w:pPr>
        <w:spacing w:line="360" w:lineRule="auto"/>
        <w:ind w:firstLine="709"/>
        <w:jc w:val="both"/>
      </w:pPr>
      <w:r>
        <w:t>Este derivado de pedrisco presente em grande</w:t>
      </w:r>
      <w:r w:rsidR="00A752AC">
        <w:t xml:space="preserve"> quantidade nas ruas que foram realizadas as </w:t>
      </w:r>
      <w:r>
        <w:t>obras, está causando na população um sentimento de insegurança, por conta de diversos acidentes envolv</w:t>
      </w:r>
      <w:r w:rsidR="00A752AC">
        <w:t>endo bicicletas, motos e carros além de problemas de saúde por conta da poeira acumulada.</w:t>
      </w:r>
    </w:p>
    <w:p w:rsidR="008B2DA6" w:rsidRDefault="00A752AC" w:rsidP="00EB0896">
      <w:pPr>
        <w:spacing w:line="360" w:lineRule="auto"/>
        <w:ind w:firstLine="709"/>
        <w:jc w:val="both"/>
      </w:pPr>
      <w:r>
        <w:t>V</w:t>
      </w:r>
      <w:r w:rsidR="008B2DA6">
        <w:t>ale também destacar que as obras não foram concluídas, sendo deixados amontoados de lajotas, montes de areia e uma caçamba de pó de pedra nas vias e calçadas do bairro.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termos subsídios para informarmos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EB0896">
        <w:rPr>
          <w:b/>
        </w:rPr>
        <w:t>11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21421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A6" w:rsidRDefault="001141A6">
      <w:r>
        <w:separator/>
      </w:r>
    </w:p>
  </w:endnote>
  <w:endnote w:type="continuationSeparator" w:id="0">
    <w:p w:rsidR="001141A6" w:rsidRDefault="001141A6">
      <w:r>
        <w:continuationSeparator/>
      </w:r>
    </w:p>
  </w:endnote>
  <w:endnote w:type="continuationNotice" w:id="1">
    <w:p w:rsidR="001141A6" w:rsidRDefault="001141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A6" w:rsidRDefault="001141A6">
      <w:r>
        <w:separator/>
      </w:r>
    </w:p>
  </w:footnote>
  <w:footnote w:type="continuationSeparator" w:id="0">
    <w:p w:rsidR="001141A6" w:rsidRDefault="001141A6">
      <w:r>
        <w:continuationSeparator/>
      </w:r>
    </w:p>
  </w:footnote>
  <w:footnote w:type="continuationNotice" w:id="1">
    <w:p w:rsidR="001141A6" w:rsidRDefault="001141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14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c6d75faf84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5514aa-59af-49e9-a857-0da34a9dc892.png" Id="Rfb53093764ee48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5514aa-59af-49e9-a857-0da34a9dc892.png" Id="R39c6d75faf84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50A1-6166-498D-AAFB-C25B5E4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2017-09-11T15:51:00Z</cp:lastPrinted>
  <dcterms:created xsi:type="dcterms:W3CDTF">2017-08-25T17:04:00Z</dcterms:created>
  <dcterms:modified xsi:type="dcterms:W3CDTF">2017-09-11T15:52:00Z</dcterms:modified>
</cp:coreProperties>
</file>