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A033EC">
        <w:rPr>
          <w:rFonts w:ascii="Bookman Old Style" w:hAnsi="Bookman Old Style"/>
          <w:sz w:val="22"/>
          <w:szCs w:val="22"/>
        </w:rPr>
        <w:t>fiscalizar as torres de telefonia celular que estão operando sem a luz de segurança.</w:t>
      </w:r>
    </w:p>
    <w:p w:rsidR="00A033EC" w:rsidRPr="00E150A6" w:rsidRDefault="00A033E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9560E" w:rsidRPr="00E150A6" w:rsidRDefault="00E9560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E9560E">
        <w:rPr>
          <w:rFonts w:ascii="Bookman Old Style" w:hAnsi="Bookman Old Style"/>
          <w:sz w:val="22"/>
          <w:szCs w:val="22"/>
        </w:rPr>
        <w:t xml:space="preserve">para se </w:t>
      </w:r>
      <w:proofErr w:type="gramStart"/>
      <w:r w:rsidR="00E9560E">
        <w:rPr>
          <w:rFonts w:ascii="Bookman Old Style" w:hAnsi="Bookman Old Style"/>
          <w:sz w:val="22"/>
          <w:szCs w:val="22"/>
        </w:rPr>
        <w:t>ter</w:t>
      </w:r>
      <w:proofErr w:type="gramEnd"/>
      <w:r w:rsidR="00E9560E">
        <w:rPr>
          <w:rFonts w:ascii="Bookman Old Style" w:hAnsi="Bookman Old Style"/>
          <w:sz w:val="22"/>
          <w:szCs w:val="22"/>
        </w:rPr>
        <w:t xml:space="preserve"> ciência da situação real de estado de conservação e normas.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9560E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9560E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E9560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00275" cy="38100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14" cy="3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34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4fdb6500dc43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76AF8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33EC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3448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560E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5e00f4d-9226-4ff0-8d82-b9662ea543c0.png" Id="R3e6a5f10e487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5e00f4d-9226-4ff0-8d82-b9662ea543c0.png" Id="R5d4fdb6500dc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2017-10-16T12:52:00Z</cp:lastPrinted>
  <dcterms:created xsi:type="dcterms:W3CDTF">2017-10-16T12:52:00Z</dcterms:created>
  <dcterms:modified xsi:type="dcterms:W3CDTF">2017-10-16T12:52:00Z</dcterms:modified>
</cp:coreProperties>
</file>