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Nº_____/201</w:t>
      </w:r>
      <w:r w:rsidR="00A20408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E4681" w:rsidRPr="00361E0F" w:rsidRDefault="006F73AB" w:rsidP="00FE4681">
      <w:pPr>
        <w:spacing w:before="240" w:after="60" w:line="360" w:lineRule="auto"/>
        <w:ind w:firstLine="2451"/>
        <w:jc w:val="both"/>
        <w:outlineLvl w:val="6"/>
        <w:rPr>
          <w:rFonts w:cs="Arial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A20408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A20408">
        <w:rPr>
          <w:rFonts w:ascii="Bookman Old Style" w:hAnsi="Bookman Old Style"/>
          <w:b/>
          <w:sz w:val="22"/>
          <w:szCs w:val="22"/>
        </w:rPr>
        <w:t>ª</w:t>
      </w:r>
      <w:r w:rsidRPr="00E150A6">
        <w:rPr>
          <w:rFonts w:ascii="Bookman Old Style" w:hAnsi="Bookman Old Style"/>
          <w:b/>
          <w:sz w:val="22"/>
          <w:szCs w:val="22"/>
        </w:rPr>
        <w:t xml:space="preserve"> Sr</w:t>
      </w:r>
      <w:r w:rsidR="00A20408">
        <w:rPr>
          <w:rFonts w:ascii="Bookman Old Style" w:hAnsi="Bookman Old Style"/>
          <w:b/>
          <w:sz w:val="22"/>
          <w:szCs w:val="22"/>
        </w:rPr>
        <w:t>ª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A20408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FE4681" w:rsidRPr="00361E0F">
        <w:rPr>
          <w:rFonts w:cs="Arial"/>
        </w:rPr>
        <w:t xml:space="preserve"> que determine ao setor competente </w:t>
      </w:r>
      <w:r w:rsidR="00FE4681">
        <w:rPr>
          <w:rFonts w:cs="Arial"/>
        </w:rPr>
        <w:t xml:space="preserve">de Tatuí </w:t>
      </w:r>
      <w:r w:rsidR="00FE4681" w:rsidRPr="00361E0F">
        <w:rPr>
          <w:rFonts w:cs="Arial"/>
        </w:rPr>
        <w:t>,</w:t>
      </w:r>
      <w:r w:rsidR="00FE4681">
        <w:rPr>
          <w:rFonts w:cs="Arial"/>
        </w:rPr>
        <w:t xml:space="preserve"> em forma de Certidão</w:t>
      </w:r>
      <w:r w:rsidR="00FE4681" w:rsidRPr="00361E0F">
        <w:rPr>
          <w:rFonts w:cs="Arial"/>
        </w:rPr>
        <w:t xml:space="preserve"> a relação de todos os servidores comissionados</w:t>
      </w:r>
      <w:r w:rsidR="004D7998">
        <w:rPr>
          <w:rFonts w:cs="Arial"/>
        </w:rPr>
        <w:t xml:space="preserve"> e cargo de confiança</w:t>
      </w:r>
      <w:r w:rsidR="00FE4681" w:rsidRPr="00361E0F">
        <w:rPr>
          <w:rFonts w:cs="Arial"/>
        </w:rPr>
        <w:t xml:space="preserve"> na </w:t>
      </w:r>
      <w:r w:rsidR="00FE4681">
        <w:rPr>
          <w:rFonts w:cs="Arial"/>
        </w:rPr>
        <w:t xml:space="preserve"> Prefeitura e nas Secretarias do município de Tatuí</w:t>
      </w:r>
      <w:r w:rsidR="00FE4681" w:rsidRPr="00361E0F">
        <w:rPr>
          <w:rFonts w:cs="Arial"/>
        </w:rPr>
        <w:t xml:space="preserve"> contendo:</w:t>
      </w:r>
    </w:p>
    <w:p w:rsidR="00FE4681" w:rsidRPr="00361E0F" w:rsidRDefault="00FE4681" w:rsidP="00FE4681">
      <w:pPr>
        <w:spacing w:before="240" w:after="60" w:line="360" w:lineRule="auto"/>
        <w:ind w:firstLine="2451"/>
        <w:jc w:val="both"/>
        <w:outlineLvl w:val="6"/>
        <w:rPr>
          <w:rFonts w:cs="Arial"/>
        </w:rPr>
      </w:pPr>
      <w:r w:rsidRPr="00361E0F">
        <w:rPr>
          <w:rFonts w:cs="Arial"/>
        </w:rPr>
        <w:t>1- Nomes, cargo</w:t>
      </w:r>
      <w:r w:rsidR="004D7998">
        <w:rPr>
          <w:rFonts w:cs="Arial"/>
        </w:rPr>
        <w:t>s</w:t>
      </w:r>
      <w:r w:rsidRPr="00361E0F">
        <w:rPr>
          <w:rFonts w:cs="Arial"/>
        </w:rPr>
        <w:t>, salário</w:t>
      </w:r>
      <w:r w:rsidR="004D7998">
        <w:rPr>
          <w:rFonts w:cs="Arial"/>
        </w:rPr>
        <w:t>s</w:t>
      </w:r>
      <w:r w:rsidRPr="00361E0F">
        <w:rPr>
          <w:rFonts w:cs="Arial"/>
        </w:rPr>
        <w:t xml:space="preserve">, setor, funções, contrato de trabalho no período de </w:t>
      </w:r>
      <w:r>
        <w:rPr>
          <w:rFonts w:cs="Arial"/>
        </w:rPr>
        <w:t xml:space="preserve">janeiro </w:t>
      </w:r>
      <w:r w:rsidRPr="00361E0F">
        <w:rPr>
          <w:rFonts w:cs="Arial"/>
        </w:rPr>
        <w:t>201</w:t>
      </w:r>
      <w:r>
        <w:rPr>
          <w:rFonts w:cs="Arial"/>
        </w:rPr>
        <w:t>7</w:t>
      </w:r>
      <w:r w:rsidRPr="00361E0F">
        <w:rPr>
          <w:rFonts w:cs="Arial"/>
        </w:rPr>
        <w:t xml:space="preserve"> a </w:t>
      </w:r>
      <w:r>
        <w:rPr>
          <w:rFonts w:cs="Arial"/>
        </w:rPr>
        <w:t xml:space="preserve"> outubro </w:t>
      </w:r>
      <w:r w:rsidRPr="00361E0F">
        <w:rPr>
          <w:rFonts w:cs="Arial"/>
        </w:rPr>
        <w:t>2017.</w:t>
      </w:r>
    </w:p>
    <w:p w:rsidR="00FE4681" w:rsidRPr="00361E0F" w:rsidRDefault="00FE4681" w:rsidP="00FE4681">
      <w:pPr>
        <w:spacing w:before="240" w:after="60" w:line="360" w:lineRule="auto"/>
        <w:jc w:val="center"/>
        <w:outlineLvl w:val="6"/>
        <w:rPr>
          <w:sz w:val="28"/>
          <w:szCs w:val="28"/>
        </w:rPr>
      </w:pPr>
      <w:r w:rsidRPr="00361E0F">
        <w:rPr>
          <w:sz w:val="28"/>
          <w:szCs w:val="28"/>
        </w:rPr>
        <w:t>Justificativa</w:t>
      </w:r>
    </w:p>
    <w:p w:rsidR="00FE4681" w:rsidRPr="00361E0F" w:rsidRDefault="00FE4681" w:rsidP="00FE4681">
      <w:pPr>
        <w:spacing w:before="240" w:after="60" w:line="360" w:lineRule="auto"/>
        <w:ind w:firstLine="2451"/>
        <w:jc w:val="both"/>
        <w:outlineLvl w:val="6"/>
      </w:pPr>
      <w:r w:rsidRPr="00361E0F">
        <w:t>Considerando o dever de fiscalização inerente a todos os Vereadores, por se tratar de atividade típica do Legislativo, solicito as referidas informações acompanhados dos respectivos documentos a fim de fiscalizar a utilização do erár</w:t>
      </w:r>
      <w:r>
        <w:t>io público, sendo em vista que muitos destes comissionados estariam ganhando valores exorbitantes em suas funções. Tendo em vista que poderia contratar muito mais funcionários por processo seletivos com a redução de alguns valores ganhos destes comissionados.</w:t>
      </w:r>
    </w:p>
    <w:p w:rsidR="00FE4681" w:rsidRPr="00361E0F" w:rsidRDefault="00FE4681" w:rsidP="00FE4681">
      <w:pPr>
        <w:spacing w:before="240" w:after="60" w:line="360" w:lineRule="auto"/>
        <w:ind w:firstLine="2451"/>
        <w:jc w:val="both"/>
        <w:outlineLvl w:val="6"/>
      </w:pPr>
      <w:r w:rsidRPr="00361E0F">
        <w:t>Conto com o apoio dos nobres pares na aprovação desta propositura.</w:t>
      </w:r>
    </w:p>
    <w:p w:rsidR="006879CC" w:rsidRDefault="006879CC" w:rsidP="00FE4681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C91020">
        <w:rPr>
          <w:rFonts w:ascii="Bookman Old Style" w:hAnsi="Bookman Old Style"/>
          <w:b/>
          <w:sz w:val="22"/>
          <w:szCs w:val="22"/>
        </w:rPr>
        <w:t>30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91020">
        <w:rPr>
          <w:rFonts w:ascii="Bookman Old Style" w:hAnsi="Bookman Old Style"/>
          <w:b/>
          <w:sz w:val="22"/>
          <w:szCs w:val="22"/>
        </w:rPr>
        <w:t>outubro</w:t>
      </w:r>
      <w:r w:rsidRPr="000011D4">
        <w:rPr>
          <w:rFonts w:ascii="Bookman Old Style" w:hAnsi="Bookman Old Style"/>
          <w:b/>
          <w:sz w:val="22"/>
          <w:szCs w:val="22"/>
        </w:rPr>
        <w:t xml:space="preserve"> 201</w:t>
      </w:r>
      <w:r w:rsidR="00A20408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20408" w:rsidRDefault="00A2040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JOAQUIM AMADO QUEVEDO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8CE" w:rsidRDefault="00AB48CE">
      <w:r>
        <w:separator/>
      </w:r>
    </w:p>
  </w:endnote>
  <w:endnote w:type="continuationSeparator" w:id="1">
    <w:p w:rsidR="00AB48CE" w:rsidRDefault="00AB4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8CE" w:rsidRDefault="00AB48CE">
      <w:r>
        <w:separator/>
      </w:r>
    </w:p>
  </w:footnote>
  <w:footnote w:type="continuationSeparator" w:id="1">
    <w:p w:rsidR="00AB48CE" w:rsidRDefault="00AB4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F6D3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de4ee8578f49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4BB0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6D3D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7998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2445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71BC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35BD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408"/>
    <w:rsid w:val="00A208D2"/>
    <w:rsid w:val="00A20FEB"/>
    <w:rsid w:val="00A25FCE"/>
    <w:rsid w:val="00A265B4"/>
    <w:rsid w:val="00A266A1"/>
    <w:rsid w:val="00A321C9"/>
    <w:rsid w:val="00A5622D"/>
    <w:rsid w:val="00A86E13"/>
    <w:rsid w:val="00A87E9E"/>
    <w:rsid w:val="00AA1129"/>
    <w:rsid w:val="00AA4F19"/>
    <w:rsid w:val="00AB48CE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1020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E4681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6A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7eceefe-c2d4-4fec-a747-4c2413c479c3.png" Id="Rc7a5c4d9638e46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7eceefe-c2d4-4fec-a747-4c2413c479c3.png" Id="R34de4ee8578f49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4</cp:revision>
  <cp:lastPrinted>2017-10-27T16:58:00Z</cp:lastPrinted>
  <dcterms:created xsi:type="dcterms:W3CDTF">2017-10-27T12:37:00Z</dcterms:created>
  <dcterms:modified xsi:type="dcterms:W3CDTF">2017-10-27T16:59:00Z</dcterms:modified>
</cp:coreProperties>
</file>