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F6782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F6782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61C4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viabilidade de proceder </w:t>
      </w:r>
      <w:r w:rsidR="00F67824">
        <w:rPr>
          <w:rFonts w:ascii="Bookman Old Style" w:hAnsi="Bookman Old Style"/>
          <w:sz w:val="22"/>
          <w:szCs w:val="22"/>
        </w:rPr>
        <w:t>à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D61C46">
        <w:rPr>
          <w:rFonts w:ascii="Bookman Old Style" w:hAnsi="Bookman Old Style"/>
          <w:sz w:val="22"/>
          <w:szCs w:val="22"/>
        </w:rPr>
        <w:t>construção de um redutor de velocidade na Avenida Vice-prefeito Pompeo Reali, na Vila São Cristóvão, sentido bairro-centro; após a Blocasa e</w:t>
      </w:r>
      <w:r w:rsidR="00F67824">
        <w:rPr>
          <w:rFonts w:ascii="Bookman Old Style" w:hAnsi="Bookman Old Style"/>
          <w:sz w:val="22"/>
          <w:szCs w:val="22"/>
        </w:rPr>
        <w:t xml:space="preserve"> antes da</w:t>
      </w:r>
      <w:r w:rsidR="00D61C46">
        <w:rPr>
          <w:rFonts w:ascii="Bookman Old Style" w:hAnsi="Bookman Old Style"/>
          <w:sz w:val="22"/>
          <w:szCs w:val="22"/>
        </w:rPr>
        <w:t xml:space="preserve"> Itauto.</w:t>
      </w:r>
    </w:p>
    <w:p w:rsidR="00D45630" w:rsidRDefault="00D45630" w:rsidP="00D61C46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1C4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D61C46">
        <w:rPr>
          <w:rFonts w:ascii="Bookman Old Style" w:hAnsi="Bookman Old Style"/>
          <w:sz w:val="22"/>
          <w:szCs w:val="22"/>
        </w:rPr>
        <w:t>O trecho da Avenida Vice-prefeito Pompeo Reali, na Vila São Cristóvão, sentido bairro- centro</w:t>
      </w:r>
      <w:r w:rsidR="00F67824">
        <w:rPr>
          <w:rFonts w:ascii="Bookman Old Style" w:hAnsi="Bookman Old Style"/>
          <w:sz w:val="22"/>
          <w:szCs w:val="22"/>
        </w:rPr>
        <w:t xml:space="preserve"> possui um grande fluxo de veículos, sendo que no trecho compreendido entre a empresa Blocasa e a Itauto os pedestres estão encontrando muita dificuldade em atravessar a avenida. Justifica-se o pedido de um redutor de velocidade.</w:t>
      </w:r>
    </w:p>
    <w:p w:rsidR="00D61C46" w:rsidRDefault="00D61C4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1C46" w:rsidRDefault="00D61C4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61C46" w:rsidRDefault="00D61C4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6782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>
        <w:rPr>
          <w:rFonts w:ascii="Bookman Old Style" w:hAnsi="Bookman Old Style"/>
          <w:b/>
          <w:sz w:val="22"/>
          <w:szCs w:val="22"/>
        </w:rPr>
        <w:t>14 de novembro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E1B" w:rsidRDefault="00A26E1B">
      <w:r>
        <w:separator/>
      </w:r>
    </w:p>
  </w:endnote>
  <w:endnote w:type="continuationSeparator" w:id="0">
    <w:p w:rsidR="00A26E1B" w:rsidRDefault="00A2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E1B" w:rsidRDefault="00A26E1B">
      <w:r>
        <w:separator/>
      </w:r>
    </w:p>
  </w:footnote>
  <w:footnote w:type="continuationSeparator" w:id="0">
    <w:p w:rsidR="00A26E1B" w:rsidRDefault="00A26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0D8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3e77b00b6448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9724C"/>
    <w:rsid w:val="001A4648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859BA"/>
    <w:rsid w:val="00492687"/>
    <w:rsid w:val="0049301E"/>
    <w:rsid w:val="004A1103"/>
    <w:rsid w:val="004A239C"/>
    <w:rsid w:val="004A41E4"/>
    <w:rsid w:val="004B2CA2"/>
    <w:rsid w:val="004C07F7"/>
    <w:rsid w:val="00506039"/>
    <w:rsid w:val="0051108C"/>
    <w:rsid w:val="00522518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D87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E1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D5062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1C46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647C2"/>
    <w:rsid w:val="00E86B23"/>
    <w:rsid w:val="00EA48CA"/>
    <w:rsid w:val="00EC17BE"/>
    <w:rsid w:val="00EC3C61"/>
    <w:rsid w:val="00EC5FE9"/>
    <w:rsid w:val="00ED6526"/>
    <w:rsid w:val="00EE242F"/>
    <w:rsid w:val="00F46658"/>
    <w:rsid w:val="00F67824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47cb131-923a-4aec-88b3-1a200357875d.png" Id="Rcd66d9e5aa6c40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7cb131-923a-4aec-88b3-1a200357875d.png" Id="R713e77b00b6448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5</cp:revision>
  <cp:lastPrinted>2017-11-10T14:49:00Z</cp:lastPrinted>
  <dcterms:created xsi:type="dcterms:W3CDTF">2017-11-09T15:55:00Z</dcterms:created>
  <dcterms:modified xsi:type="dcterms:W3CDTF">2017-11-10T14:52:00Z</dcterms:modified>
</cp:coreProperties>
</file>