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Pr="002D5CF1"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Pr="002D5CF1">
        <w:rPr>
          <w:rFonts w:asciiTheme="minorHAnsi" w:hAnsiTheme="minorHAnsi" w:cstheme="minorHAnsi"/>
          <w:b/>
        </w:rPr>
        <w:t xml:space="preserve">        </w:t>
      </w:r>
      <w:r w:rsidR="003342A3" w:rsidRPr="002D5CF1">
        <w:rPr>
          <w:rFonts w:asciiTheme="minorHAnsi" w:hAnsiTheme="minorHAnsi" w:cstheme="minorHAnsi"/>
          <w:b/>
        </w:rPr>
        <w:t xml:space="preserve">  </w:t>
      </w:r>
      <w:r w:rsidR="00DF5C2E" w:rsidRPr="002D5CF1">
        <w:rPr>
          <w:rFonts w:asciiTheme="minorHAnsi" w:hAnsiTheme="minorHAnsi" w:cstheme="minorHAnsi"/>
          <w:b/>
        </w:rPr>
        <w:t>/201</w:t>
      </w:r>
      <w:r w:rsidR="008017E4" w:rsidRPr="002D5CF1">
        <w:rPr>
          <w:rFonts w:asciiTheme="minorHAnsi" w:hAnsiTheme="minorHAnsi" w:cstheme="minorHAnsi"/>
          <w:b/>
        </w:rPr>
        <w:t>7</w:t>
      </w:r>
    </w:p>
    <w:p w:rsidR="00B2598C" w:rsidRPr="002D5CF1" w:rsidRDefault="00B2598C" w:rsidP="00347299">
      <w:pPr>
        <w:ind w:left="1134"/>
        <w:jc w:val="both"/>
        <w:rPr>
          <w:rFonts w:asciiTheme="minorHAnsi" w:hAnsiTheme="minorHAnsi" w:cstheme="minorHAnsi"/>
        </w:rPr>
      </w:pPr>
    </w:p>
    <w:p w:rsidR="004F0BFE" w:rsidRPr="002D5CF1" w:rsidRDefault="004F0BFE"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7D7583" w:rsidRPr="007D7583" w:rsidRDefault="00A76955" w:rsidP="00A77954">
      <w:pPr>
        <w:pStyle w:val="Corpodetexto2"/>
        <w:spacing w:line="360" w:lineRule="auto"/>
        <w:ind w:firstLine="709"/>
        <w:rPr>
          <w:rFonts w:asciiTheme="minorHAnsi" w:hAnsiTheme="minorHAnsi" w:cstheme="minorHAnsi"/>
          <w:b/>
          <w:i w:val="0"/>
          <w:sz w:val="24"/>
          <w:szCs w:val="24"/>
        </w:rPr>
      </w:pPr>
      <w:r w:rsidRPr="000B6D74">
        <w:rPr>
          <w:rFonts w:asciiTheme="minorHAnsi" w:hAnsiTheme="minorHAnsi" w:cstheme="minorHAnsi"/>
          <w:b/>
          <w:i w:val="0"/>
          <w:sz w:val="24"/>
          <w:szCs w:val="24"/>
        </w:rPr>
        <w:t>REQUEIRO À MESA</w:t>
      </w:r>
      <w:r w:rsidRPr="000B6D74">
        <w:rPr>
          <w:rFonts w:asciiTheme="minorHAnsi" w:hAnsiTheme="minorHAnsi" w:cstheme="minorHAnsi"/>
          <w:i w:val="0"/>
          <w:sz w:val="24"/>
          <w:szCs w:val="24"/>
        </w:rPr>
        <w:t>, ouvido o Egrégio Plenário na forma</w:t>
      </w:r>
      <w:r w:rsidR="00C05B31" w:rsidRPr="000B6D74">
        <w:rPr>
          <w:rFonts w:asciiTheme="minorHAnsi" w:hAnsiTheme="minorHAnsi" w:cstheme="minorHAnsi"/>
          <w:i w:val="0"/>
          <w:sz w:val="24"/>
          <w:szCs w:val="24"/>
        </w:rPr>
        <w:t xml:space="preserve"> regimental, digne-se oficiar o </w:t>
      </w:r>
      <w:r w:rsidR="000B6D74" w:rsidRPr="000B6D74">
        <w:rPr>
          <w:rStyle w:val="apple-converted-space"/>
          <w:rFonts w:ascii="Calibri" w:hAnsi="Calibri" w:cs="Arial"/>
          <w:bCs w:val="0"/>
          <w:i w:val="0"/>
          <w:color w:val="000000"/>
          <w:sz w:val="24"/>
          <w:szCs w:val="24"/>
        </w:rPr>
        <w:t>Excelentíssimo</w:t>
      </w:r>
      <w:r w:rsidR="000B6D74" w:rsidRPr="000B6D74">
        <w:rPr>
          <w:rStyle w:val="apple-converted-space"/>
          <w:rFonts w:ascii="Calibri" w:hAnsi="Calibri" w:cs="Arial"/>
          <w:b/>
          <w:bCs w:val="0"/>
          <w:i w:val="0"/>
          <w:color w:val="000000"/>
          <w:sz w:val="24"/>
          <w:szCs w:val="24"/>
        </w:rPr>
        <w:t xml:space="preserve"> </w:t>
      </w:r>
      <w:r w:rsidR="000B6D74" w:rsidRPr="000B6D74">
        <w:rPr>
          <w:rFonts w:ascii="Calibri" w:hAnsi="Calibri" w:cs="Arial"/>
          <w:i w:val="0"/>
          <w:color w:val="000000"/>
          <w:sz w:val="24"/>
          <w:szCs w:val="24"/>
        </w:rPr>
        <w:t>Senhor Governador do Estado de São Paulo</w:t>
      </w:r>
      <w:r w:rsidR="000B6D74" w:rsidRPr="000B6D74">
        <w:rPr>
          <w:rFonts w:ascii="Calibri" w:hAnsi="Calibri" w:cs="Arial"/>
          <w:b/>
          <w:bCs w:val="0"/>
          <w:i w:val="0"/>
          <w:color w:val="000000"/>
          <w:sz w:val="24"/>
          <w:szCs w:val="24"/>
        </w:rPr>
        <w:t>, Geraldo Alckmin,</w:t>
      </w:r>
      <w:r w:rsidR="000B6D74" w:rsidRPr="000B6D74">
        <w:rPr>
          <w:rStyle w:val="apple-converted-space"/>
          <w:rFonts w:ascii="Calibri" w:hAnsi="Calibri" w:cs="Arial"/>
          <w:b/>
          <w:bCs w:val="0"/>
          <w:i w:val="0"/>
          <w:color w:val="000000"/>
          <w:sz w:val="24"/>
          <w:szCs w:val="24"/>
        </w:rPr>
        <w:t> </w:t>
      </w:r>
      <w:r w:rsidR="000B6D74" w:rsidRPr="000B6D74">
        <w:rPr>
          <w:rFonts w:ascii="Calibri" w:hAnsi="Calibri"/>
          <w:i w:val="0"/>
          <w:sz w:val="24"/>
          <w:szCs w:val="24"/>
        </w:rPr>
        <w:t xml:space="preserve">através da secretaria competente para que nos encaminhe </w:t>
      </w:r>
      <w:r w:rsidR="000B6D74" w:rsidRPr="007D7583">
        <w:rPr>
          <w:rFonts w:ascii="Calibri" w:hAnsi="Calibri"/>
          <w:b/>
          <w:i w:val="0"/>
          <w:sz w:val="24"/>
          <w:szCs w:val="24"/>
        </w:rPr>
        <w:t xml:space="preserve">informações </w:t>
      </w:r>
      <w:r w:rsidR="007D7583" w:rsidRPr="007D7583">
        <w:rPr>
          <w:rFonts w:ascii="Calibri" w:hAnsi="Calibri"/>
          <w:b/>
          <w:i w:val="0"/>
          <w:sz w:val="24"/>
          <w:szCs w:val="24"/>
        </w:rPr>
        <w:t>quanto as demandas na área da Saúde</w:t>
      </w:r>
      <w:r w:rsidR="007D7583">
        <w:rPr>
          <w:rFonts w:ascii="Calibri" w:hAnsi="Calibri"/>
          <w:b/>
          <w:i w:val="0"/>
          <w:sz w:val="24"/>
          <w:szCs w:val="24"/>
        </w:rPr>
        <w:t xml:space="preserve"> no atendimento das</w:t>
      </w:r>
      <w:r w:rsidR="007D7583" w:rsidRPr="007D7583">
        <w:rPr>
          <w:rFonts w:ascii="Calibri" w:hAnsi="Calibri"/>
          <w:b/>
          <w:i w:val="0"/>
          <w:sz w:val="24"/>
          <w:szCs w:val="24"/>
        </w:rPr>
        <w:t xml:space="preserve"> </w:t>
      </w:r>
      <w:r w:rsidR="007D7583">
        <w:rPr>
          <w:rFonts w:ascii="Calibri" w:hAnsi="Calibri"/>
          <w:b/>
          <w:i w:val="0"/>
          <w:sz w:val="24"/>
          <w:szCs w:val="24"/>
        </w:rPr>
        <w:t>P</w:t>
      </w:r>
      <w:r w:rsidR="007D7583" w:rsidRPr="007D7583">
        <w:rPr>
          <w:rFonts w:ascii="Calibri" w:hAnsi="Calibri"/>
          <w:b/>
          <w:i w:val="0"/>
          <w:sz w:val="24"/>
          <w:szCs w:val="24"/>
        </w:rPr>
        <w:t xml:space="preserve">essoas com </w:t>
      </w:r>
      <w:r w:rsidR="007D7583">
        <w:rPr>
          <w:rFonts w:ascii="Calibri" w:hAnsi="Calibri"/>
          <w:b/>
          <w:i w:val="0"/>
          <w:sz w:val="24"/>
          <w:szCs w:val="24"/>
        </w:rPr>
        <w:t>D</w:t>
      </w:r>
      <w:r w:rsidR="007D7583" w:rsidRPr="007D7583">
        <w:rPr>
          <w:rFonts w:ascii="Calibri" w:hAnsi="Calibri"/>
          <w:b/>
          <w:i w:val="0"/>
          <w:sz w:val="24"/>
          <w:szCs w:val="24"/>
        </w:rPr>
        <w:t>eficiência</w:t>
      </w:r>
      <w:r w:rsidR="007D7583">
        <w:rPr>
          <w:rFonts w:ascii="Calibri" w:hAnsi="Calibri"/>
          <w:b/>
          <w:i w:val="0"/>
          <w:sz w:val="24"/>
          <w:szCs w:val="24"/>
        </w:rPr>
        <w:t xml:space="preserve">, que hoje encontram dificuldades na realização de suas reabilitações, conforme preconiza nossa Constituição do Estado em seu artigo 223, inciso I. </w:t>
      </w:r>
    </w:p>
    <w:p w:rsidR="00B2598C" w:rsidRDefault="00B2598C" w:rsidP="002D5CF1">
      <w:pPr>
        <w:spacing w:line="360" w:lineRule="auto"/>
        <w:ind w:left="2976" w:firstLine="569"/>
        <w:rPr>
          <w:rFonts w:asciiTheme="minorHAnsi" w:hAnsiTheme="minorHAnsi" w:cstheme="minorHAnsi"/>
          <w:b/>
        </w:rPr>
      </w:pPr>
      <w:r w:rsidRPr="002D5CF1">
        <w:rPr>
          <w:rFonts w:asciiTheme="minorHAnsi" w:hAnsiTheme="minorHAnsi" w:cstheme="minorHAnsi"/>
          <w:b/>
        </w:rPr>
        <w:t>JUSTIFICATIVA</w:t>
      </w:r>
    </w:p>
    <w:p w:rsidR="00B157B0" w:rsidRDefault="00B157B0" w:rsidP="002D5CF1">
      <w:pPr>
        <w:spacing w:line="360" w:lineRule="auto"/>
        <w:ind w:left="2976" w:firstLine="569"/>
        <w:rPr>
          <w:rFonts w:asciiTheme="minorHAnsi" w:hAnsiTheme="minorHAnsi" w:cstheme="minorHAnsi"/>
          <w:b/>
        </w:rPr>
      </w:pPr>
    </w:p>
    <w:p w:rsidR="00DE79D5" w:rsidRDefault="00B157B0" w:rsidP="00DE79D5">
      <w:pPr>
        <w:spacing w:line="360" w:lineRule="auto"/>
        <w:ind w:firstLine="482"/>
        <w:jc w:val="both"/>
        <w:rPr>
          <w:rFonts w:asciiTheme="minorHAnsi" w:hAnsiTheme="minorHAnsi"/>
        </w:rPr>
      </w:pPr>
      <w:r>
        <w:rPr>
          <w:rFonts w:asciiTheme="minorHAnsi" w:hAnsiTheme="minorHAnsi" w:cstheme="minorHAnsi"/>
          <w:b/>
        </w:rPr>
        <w:tab/>
      </w:r>
      <w:r w:rsidR="00DE79D5">
        <w:rPr>
          <w:rFonts w:asciiTheme="minorHAnsi" w:hAnsiTheme="minorHAnsi" w:cstheme="minorHAnsi"/>
        </w:rPr>
        <w:t>Considerando</w:t>
      </w:r>
      <w:r w:rsidR="00DE79D5" w:rsidRPr="0045235B">
        <w:rPr>
          <w:rFonts w:asciiTheme="minorHAnsi" w:hAnsiTheme="minorHAnsi"/>
        </w:rPr>
        <w:t xml:space="preserve"> os fins contidos no artigo</w:t>
      </w:r>
      <w:r w:rsidR="00DE79D5">
        <w:rPr>
          <w:rFonts w:asciiTheme="minorHAnsi" w:hAnsiTheme="minorHAnsi"/>
        </w:rPr>
        <w:t xml:space="preserve"> 223</w:t>
      </w:r>
      <w:r w:rsidR="00DE79D5" w:rsidRPr="0045235B">
        <w:rPr>
          <w:rFonts w:asciiTheme="minorHAnsi" w:hAnsiTheme="minorHAnsi"/>
        </w:rPr>
        <w:t>, inciso I, da Constituição do Estado</w:t>
      </w:r>
      <w:r w:rsidR="00DE79D5">
        <w:rPr>
          <w:rFonts w:asciiTheme="minorHAnsi" w:hAnsiTheme="minorHAnsi"/>
        </w:rPr>
        <w:t>, onde preconiza:</w:t>
      </w:r>
    </w:p>
    <w:p w:rsidR="00DE79D5" w:rsidRPr="00C07011" w:rsidRDefault="00DE79D5" w:rsidP="00DE79D5">
      <w:pPr>
        <w:pStyle w:val="artigo"/>
        <w:spacing w:before="120" w:beforeAutospacing="0" w:after="12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Artigo 223</w:t>
      </w:r>
      <w:r w:rsidRPr="00C07011">
        <w:rPr>
          <w:rFonts w:asciiTheme="minorHAnsi" w:hAnsiTheme="minorHAnsi" w:cs="Arial"/>
          <w:i/>
          <w:color w:val="000000"/>
          <w:sz w:val="22"/>
          <w:szCs w:val="22"/>
        </w:rPr>
        <w:t xml:space="preserve"> - Compete ao </w:t>
      </w:r>
      <w:r w:rsidRPr="00C07011">
        <w:rPr>
          <w:rFonts w:asciiTheme="minorHAnsi" w:hAnsiTheme="minorHAnsi" w:cs="Arial"/>
          <w:i/>
          <w:color w:val="000000"/>
          <w:sz w:val="22"/>
          <w:szCs w:val="22"/>
          <w:u w:val="single"/>
        </w:rPr>
        <w:t>sistema único de saúde</w:t>
      </w:r>
      <w:r w:rsidRPr="00C07011">
        <w:rPr>
          <w:rFonts w:asciiTheme="minorHAnsi" w:hAnsiTheme="minorHAnsi" w:cs="Arial"/>
          <w:i/>
          <w:color w:val="000000"/>
          <w:sz w:val="22"/>
          <w:szCs w:val="22"/>
        </w:rPr>
        <w:t>, nos termos da lei, além de outras atribuições:</w:t>
      </w:r>
    </w:p>
    <w:p w:rsidR="00DE79D5" w:rsidRPr="00C07011" w:rsidRDefault="00DE79D5" w:rsidP="00DE79D5">
      <w:pPr>
        <w:pStyle w:val="inciso"/>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I</w:t>
      </w:r>
      <w:r w:rsidRPr="00C07011">
        <w:rPr>
          <w:rFonts w:asciiTheme="minorHAnsi" w:hAnsiTheme="minorHAnsi" w:cs="Arial"/>
          <w:i/>
          <w:color w:val="000000"/>
          <w:sz w:val="22"/>
          <w:szCs w:val="22"/>
        </w:rPr>
        <w:t> - a assistência integral à saúde, respeitadas as necessidades específicas de todos os segmentos da população;</w:t>
      </w:r>
    </w:p>
    <w:p w:rsidR="00DE79D5" w:rsidRPr="00C07011" w:rsidRDefault="00DE79D5" w:rsidP="00DE79D5">
      <w:pPr>
        <w:pStyle w:val="inciso"/>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II</w:t>
      </w:r>
      <w:r w:rsidRPr="00C07011">
        <w:rPr>
          <w:rFonts w:asciiTheme="minorHAnsi" w:hAnsiTheme="minorHAnsi" w:cs="Arial"/>
          <w:i/>
          <w:color w:val="000000"/>
          <w:sz w:val="22"/>
          <w:szCs w:val="22"/>
        </w:rPr>
        <w:t> - a identificação e o controle dos fatores determinantes e condicionantes da saúde individual e coletiva, mediante, especialmente, ações referentes à:</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a)</w:t>
      </w:r>
      <w:r w:rsidRPr="00C07011">
        <w:rPr>
          <w:rFonts w:asciiTheme="minorHAnsi" w:hAnsiTheme="minorHAnsi" w:cs="Arial"/>
          <w:i/>
          <w:color w:val="000000"/>
          <w:sz w:val="22"/>
          <w:szCs w:val="22"/>
        </w:rPr>
        <w:t> vigilância sanitária;</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b)</w:t>
      </w:r>
      <w:r w:rsidRPr="00C07011">
        <w:rPr>
          <w:rFonts w:asciiTheme="minorHAnsi" w:hAnsiTheme="minorHAnsi" w:cs="Arial"/>
          <w:i/>
          <w:color w:val="000000"/>
          <w:sz w:val="22"/>
          <w:szCs w:val="22"/>
        </w:rPr>
        <w:t> vigilância epidemiológica;</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c)</w:t>
      </w:r>
      <w:r w:rsidRPr="00C07011">
        <w:rPr>
          <w:rFonts w:asciiTheme="minorHAnsi" w:hAnsiTheme="minorHAnsi" w:cs="Arial"/>
          <w:i/>
          <w:color w:val="000000"/>
          <w:sz w:val="22"/>
          <w:szCs w:val="22"/>
        </w:rPr>
        <w:t> saúde do trabalhador;</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d)</w:t>
      </w:r>
      <w:r w:rsidRPr="00C07011">
        <w:rPr>
          <w:rFonts w:asciiTheme="minorHAnsi" w:hAnsiTheme="minorHAnsi" w:cs="Arial"/>
          <w:i/>
          <w:color w:val="000000"/>
          <w:sz w:val="22"/>
          <w:szCs w:val="22"/>
        </w:rPr>
        <w:t> saúde do idoso;</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e)</w:t>
      </w:r>
      <w:r w:rsidRPr="00C07011">
        <w:rPr>
          <w:rFonts w:asciiTheme="minorHAnsi" w:hAnsiTheme="minorHAnsi" w:cs="Arial"/>
          <w:i/>
          <w:color w:val="000000"/>
          <w:sz w:val="22"/>
          <w:szCs w:val="22"/>
        </w:rPr>
        <w:t> saúde da mulher;</w:t>
      </w:r>
    </w:p>
    <w:p w:rsidR="00DE79D5" w:rsidRPr="00C07011"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f)</w:t>
      </w:r>
      <w:r w:rsidRPr="00C07011">
        <w:rPr>
          <w:rFonts w:asciiTheme="minorHAnsi" w:hAnsiTheme="minorHAnsi" w:cs="Arial"/>
          <w:i/>
          <w:color w:val="000000"/>
          <w:sz w:val="22"/>
          <w:szCs w:val="22"/>
        </w:rPr>
        <w:t> saúde da criança e do adolescente;</w:t>
      </w:r>
    </w:p>
    <w:p w:rsidR="00DE79D5" w:rsidRDefault="00DE79D5" w:rsidP="00DE79D5">
      <w:pPr>
        <w:pStyle w:val="alinea"/>
        <w:spacing w:before="60" w:beforeAutospacing="0" w:after="60" w:afterAutospacing="0"/>
        <w:ind w:left="1418"/>
        <w:jc w:val="both"/>
        <w:rPr>
          <w:rFonts w:asciiTheme="minorHAnsi" w:hAnsiTheme="minorHAnsi" w:cs="Arial"/>
          <w:i/>
          <w:color w:val="000000"/>
          <w:sz w:val="22"/>
          <w:szCs w:val="22"/>
        </w:rPr>
      </w:pPr>
      <w:r w:rsidRPr="00C07011">
        <w:rPr>
          <w:rFonts w:asciiTheme="minorHAnsi" w:hAnsiTheme="minorHAnsi" w:cs="Arial"/>
          <w:b/>
          <w:bCs/>
          <w:i/>
          <w:color w:val="000000"/>
          <w:sz w:val="22"/>
          <w:szCs w:val="22"/>
        </w:rPr>
        <w:t>g)</w:t>
      </w:r>
      <w:r w:rsidRPr="00C07011">
        <w:rPr>
          <w:rFonts w:asciiTheme="minorHAnsi" w:hAnsiTheme="minorHAnsi" w:cs="Arial"/>
          <w:i/>
          <w:color w:val="000000"/>
          <w:sz w:val="22"/>
          <w:szCs w:val="22"/>
        </w:rPr>
        <w:t> </w:t>
      </w:r>
      <w:r w:rsidRPr="00C07011">
        <w:rPr>
          <w:rFonts w:asciiTheme="minorHAnsi" w:hAnsiTheme="minorHAnsi" w:cs="Arial"/>
          <w:i/>
          <w:color w:val="000000"/>
          <w:sz w:val="22"/>
          <w:szCs w:val="22"/>
          <w:u w:val="single"/>
        </w:rPr>
        <w:t>saúde dos portadores de deficiências</w:t>
      </w:r>
      <w:r w:rsidRPr="00C07011">
        <w:rPr>
          <w:rFonts w:asciiTheme="minorHAnsi" w:hAnsiTheme="minorHAnsi" w:cs="Arial"/>
          <w:i/>
          <w:color w:val="000000"/>
          <w:sz w:val="22"/>
          <w:szCs w:val="22"/>
        </w:rPr>
        <w:t>;</w:t>
      </w:r>
      <w:r>
        <w:rPr>
          <w:rFonts w:asciiTheme="minorHAnsi" w:hAnsiTheme="minorHAnsi" w:cs="Arial"/>
          <w:i/>
          <w:color w:val="000000"/>
          <w:sz w:val="22"/>
          <w:szCs w:val="22"/>
        </w:rPr>
        <w:t xml:space="preserve"> (grifos nosso)</w:t>
      </w:r>
    </w:p>
    <w:p w:rsidR="00DE79D5" w:rsidRDefault="00DE79D5" w:rsidP="00DE79D5">
      <w:pPr>
        <w:pStyle w:val="alinea"/>
        <w:spacing w:before="60" w:beforeAutospacing="0" w:after="60" w:afterAutospacing="0" w:line="360" w:lineRule="auto"/>
        <w:ind w:left="1418"/>
        <w:jc w:val="both"/>
        <w:rPr>
          <w:rFonts w:asciiTheme="minorHAnsi" w:hAnsiTheme="minorHAnsi" w:cs="Arial"/>
          <w:i/>
          <w:color w:val="000000"/>
          <w:sz w:val="22"/>
          <w:szCs w:val="22"/>
        </w:rPr>
      </w:pPr>
    </w:p>
    <w:p w:rsidR="00DE79D5" w:rsidRDefault="00DE79D5" w:rsidP="00DE79D5">
      <w:pPr>
        <w:pStyle w:val="alinea"/>
        <w:spacing w:before="60" w:beforeAutospacing="0" w:after="60" w:afterAutospacing="0" w:line="360" w:lineRule="auto"/>
        <w:jc w:val="both"/>
        <w:rPr>
          <w:rFonts w:asciiTheme="minorHAnsi" w:hAnsiTheme="minorHAnsi"/>
        </w:rPr>
      </w:pPr>
      <w:r>
        <w:rPr>
          <w:rFonts w:asciiTheme="minorHAnsi" w:hAnsiTheme="minorHAnsi" w:cs="Arial"/>
          <w:color w:val="000000"/>
          <w:sz w:val="22"/>
          <w:szCs w:val="22"/>
        </w:rPr>
        <w:tab/>
      </w:r>
      <w:r w:rsidRPr="00DE79D5">
        <w:rPr>
          <w:rFonts w:asciiTheme="minorHAnsi" w:hAnsiTheme="minorHAnsi" w:cs="Arial"/>
          <w:color w:val="000000"/>
        </w:rPr>
        <w:t>Considerando que nosso Município</w:t>
      </w:r>
      <w:r w:rsidRPr="00AD7C83">
        <w:rPr>
          <w:rFonts w:asciiTheme="minorHAnsi" w:hAnsiTheme="minorHAnsi" w:cs="Arial"/>
          <w:color w:val="000000"/>
        </w:rPr>
        <w:t xml:space="preserve"> tem aproximadamente, de acordo com dados do ultimo Censo 2010, </w:t>
      </w:r>
      <w:r w:rsidRPr="00AD7C83">
        <w:rPr>
          <w:rFonts w:asciiTheme="minorHAnsi" w:hAnsiTheme="minorHAnsi"/>
        </w:rPr>
        <w:t xml:space="preserve">promovido pelo IBGE (Instituto Brasileiro de Geografia e Estatística), </w:t>
      </w:r>
      <w:r>
        <w:rPr>
          <w:rFonts w:asciiTheme="minorHAnsi" w:hAnsiTheme="minorHAnsi"/>
        </w:rPr>
        <w:t xml:space="preserve">um </w:t>
      </w:r>
      <w:r w:rsidRPr="00AD7C83">
        <w:rPr>
          <w:rFonts w:asciiTheme="minorHAnsi" w:hAnsiTheme="minorHAnsi"/>
        </w:rPr>
        <w:t xml:space="preserve">percentual entre 27% </w:t>
      </w:r>
      <w:r>
        <w:rPr>
          <w:rFonts w:asciiTheme="minorHAnsi" w:hAnsiTheme="minorHAnsi"/>
        </w:rPr>
        <w:t>e</w:t>
      </w:r>
      <w:r w:rsidRPr="00AD7C83">
        <w:rPr>
          <w:rFonts w:asciiTheme="minorHAnsi" w:hAnsiTheme="minorHAnsi"/>
        </w:rPr>
        <w:t xml:space="preserve"> 30% de pessoas com deficiência, estando acima da média nacional, contando com um alto índice</w:t>
      </w:r>
      <w:r>
        <w:rPr>
          <w:rFonts w:asciiTheme="minorHAnsi" w:hAnsiTheme="minorHAnsi"/>
        </w:rPr>
        <w:t>,</w:t>
      </w:r>
      <w:r w:rsidRPr="00AD7C83">
        <w:rPr>
          <w:rFonts w:asciiTheme="minorHAnsi" w:hAnsiTheme="minorHAnsi"/>
        </w:rPr>
        <w:t xml:space="preserve"> </w:t>
      </w:r>
      <w:r>
        <w:rPr>
          <w:rFonts w:asciiTheme="minorHAnsi" w:hAnsiTheme="minorHAnsi"/>
        </w:rPr>
        <w:t xml:space="preserve">sendo essas deficiências, </w:t>
      </w:r>
      <w:r w:rsidRPr="00AD7C83">
        <w:rPr>
          <w:rFonts w:asciiTheme="minorHAnsi" w:hAnsiTheme="minorHAnsi"/>
        </w:rPr>
        <w:t>intelectual, física, sensoria</w:t>
      </w:r>
      <w:r>
        <w:rPr>
          <w:rFonts w:asciiTheme="minorHAnsi" w:hAnsiTheme="minorHAnsi"/>
        </w:rPr>
        <w:t>l</w:t>
      </w:r>
      <w:r w:rsidRPr="00AD7C83">
        <w:rPr>
          <w:rFonts w:asciiTheme="minorHAnsi" w:hAnsiTheme="minorHAnsi"/>
        </w:rPr>
        <w:t xml:space="preserve"> ou múltiplas</w:t>
      </w:r>
      <w:r>
        <w:rPr>
          <w:rFonts w:asciiTheme="minorHAnsi" w:hAnsiTheme="minorHAnsi"/>
        </w:rPr>
        <w:t>.</w:t>
      </w:r>
      <w:r w:rsidRPr="00AD7C83">
        <w:rPr>
          <w:rFonts w:asciiTheme="minorHAnsi" w:hAnsiTheme="minorHAnsi"/>
        </w:rPr>
        <w:t xml:space="preserve"> </w:t>
      </w:r>
      <w:r>
        <w:rPr>
          <w:rFonts w:asciiTheme="minorHAnsi" w:hAnsiTheme="minorHAnsi"/>
        </w:rPr>
        <w:lastRenderedPageBreak/>
        <w:tab/>
      </w:r>
      <w:r>
        <w:rPr>
          <w:rFonts w:asciiTheme="minorHAnsi" w:hAnsiTheme="minorHAnsi"/>
        </w:rPr>
        <w:tab/>
        <w:t>Considerando que a</w:t>
      </w:r>
      <w:r w:rsidRPr="00AD7C83">
        <w:rPr>
          <w:rFonts w:asciiTheme="minorHAnsi" w:hAnsiTheme="minorHAnsi"/>
        </w:rPr>
        <w:t xml:space="preserve">s unidades que atendem na habilitação e reabilitação dessas pessoas </w:t>
      </w:r>
      <w:r>
        <w:rPr>
          <w:rFonts w:asciiTheme="minorHAnsi" w:hAnsiTheme="minorHAnsi"/>
        </w:rPr>
        <w:t>é</w:t>
      </w:r>
      <w:r w:rsidRPr="00AD7C83">
        <w:rPr>
          <w:rFonts w:asciiTheme="minorHAnsi" w:hAnsiTheme="minorHAnsi"/>
        </w:rPr>
        <w:t xml:space="preserve"> somente um órgão governamental que é o Centro de Estimulação Precoce e Centro de Adaptação e Reabilitação – CEPCAR -, </w:t>
      </w:r>
      <w:r>
        <w:rPr>
          <w:rFonts w:asciiTheme="minorHAnsi" w:hAnsiTheme="minorHAnsi"/>
        </w:rPr>
        <w:t xml:space="preserve">e </w:t>
      </w:r>
      <w:r w:rsidRPr="00AD7C83">
        <w:rPr>
          <w:rFonts w:asciiTheme="minorHAnsi" w:hAnsiTheme="minorHAnsi"/>
        </w:rPr>
        <w:t xml:space="preserve">as </w:t>
      </w:r>
      <w:r>
        <w:rPr>
          <w:rFonts w:asciiTheme="minorHAnsi" w:hAnsiTheme="minorHAnsi"/>
        </w:rPr>
        <w:t>“</w:t>
      </w:r>
      <w:r w:rsidRPr="00AD7C83">
        <w:rPr>
          <w:rFonts w:asciiTheme="minorHAnsi" w:hAnsiTheme="minorHAnsi"/>
        </w:rPr>
        <w:t>ONGs</w:t>
      </w:r>
      <w:r>
        <w:rPr>
          <w:rFonts w:asciiTheme="minorHAnsi" w:hAnsiTheme="minorHAnsi"/>
        </w:rPr>
        <w:t>”</w:t>
      </w:r>
      <w:r w:rsidRPr="00AD7C83">
        <w:rPr>
          <w:rFonts w:asciiTheme="minorHAnsi" w:hAnsiTheme="minorHAnsi"/>
        </w:rPr>
        <w:t xml:space="preserve"> são Associação de Pais e Amigos dos Excepcionais – APAE –, Associação de Surdos de Tatuí – AST – e Associação dos Portadores de Deficiência de Tatuí – APODET. </w:t>
      </w:r>
    </w:p>
    <w:p w:rsidR="00DE79D5" w:rsidRDefault="00DE79D5" w:rsidP="00DE79D5">
      <w:pPr>
        <w:pStyle w:val="alinea"/>
        <w:spacing w:before="60" w:beforeAutospacing="0" w:after="60" w:afterAutospacing="0" w:line="360" w:lineRule="auto"/>
        <w:jc w:val="both"/>
        <w:rPr>
          <w:rFonts w:asciiTheme="minorHAnsi" w:hAnsiTheme="minorHAnsi"/>
        </w:rPr>
      </w:pPr>
      <w:r>
        <w:rPr>
          <w:rFonts w:asciiTheme="minorHAnsi" w:hAnsiTheme="minorHAnsi"/>
        </w:rPr>
        <w:tab/>
      </w:r>
      <w:r>
        <w:rPr>
          <w:rFonts w:asciiTheme="minorHAnsi" w:hAnsiTheme="minorHAnsi"/>
        </w:rPr>
        <w:tab/>
        <w:t>Considerando a grande demanda de pacientes com algum tipo de deficiência, onde os atendimentos são realizados em outros municípios, tendo que aguardar liberação de vaga via Departamento Regional de Saúde (DRS) de Sorocaba, o que também não esta acontecendo e quando acontece, é direcionado para o Conjunto Hospitalar de Sorocaba (CHS), com meses de demora de marcações de consulta e outros agendamentos.</w:t>
      </w:r>
      <w:r>
        <w:rPr>
          <w:rFonts w:asciiTheme="minorHAnsi" w:hAnsiTheme="minorHAnsi"/>
        </w:rPr>
        <w:tab/>
      </w:r>
    </w:p>
    <w:p w:rsidR="00DE79D5" w:rsidRDefault="00DE79D5" w:rsidP="00DE79D5">
      <w:pPr>
        <w:pStyle w:val="alinea"/>
        <w:spacing w:before="60" w:beforeAutospacing="0" w:after="60" w:afterAutospacing="0" w:line="360" w:lineRule="auto"/>
        <w:jc w:val="both"/>
        <w:rPr>
          <w:rFonts w:asciiTheme="minorHAnsi" w:hAnsiTheme="minorHAnsi"/>
        </w:rPr>
      </w:pPr>
      <w:r>
        <w:rPr>
          <w:rFonts w:asciiTheme="minorHAnsi" w:hAnsiTheme="minorHAnsi"/>
        </w:rPr>
        <w:tab/>
      </w:r>
      <w:r>
        <w:rPr>
          <w:rFonts w:asciiTheme="minorHAnsi" w:hAnsiTheme="minorHAnsi"/>
        </w:rPr>
        <w:tab/>
        <w:t xml:space="preserve">Considerando que o Município de Tatuí, diante da Secretaria Municipal de Saúde, participou de todas as etapas para definição da Rede Regional de Cuidados à Pessoa com Deficiência de nossa Diretoria Regional de Saúde, onde foram definidos as modalidades e grupos de atendimento a serem ofertados após implantação de um CER (Centro Especializado em Reabilitação), que hoje não há em toda nossa região. O projeto para implantação do CER em Tatuí foi encaminhado ao Ministério da Saúde para aprovação e estamos aguardando parecer favorável. </w:t>
      </w:r>
    </w:p>
    <w:p w:rsidR="00CA15B0" w:rsidRPr="00CA15B0" w:rsidRDefault="00DE79D5" w:rsidP="00DE79D5">
      <w:pPr>
        <w:pStyle w:val="alinea"/>
        <w:spacing w:before="60" w:beforeAutospacing="0" w:after="60" w:afterAutospacing="0" w:line="360" w:lineRule="auto"/>
        <w:jc w:val="both"/>
        <w:rPr>
          <w:rFonts w:asciiTheme="minorHAnsi" w:hAnsiTheme="minorHAnsi" w:cstheme="minorHAnsi"/>
        </w:rPr>
      </w:pPr>
      <w:r>
        <w:rPr>
          <w:rFonts w:asciiTheme="minorHAnsi" w:hAnsiTheme="minorHAnsi"/>
        </w:rPr>
        <w:tab/>
      </w:r>
      <w:r>
        <w:rPr>
          <w:rFonts w:asciiTheme="minorHAnsi" w:hAnsiTheme="minorHAnsi"/>
        </w:rPr>
        <w:tab/>
        <w:t>Diante dos fatos narrados, p</w:t>
      </w:r>
      <w:r>
        <w:rPr>
          <w:rFonts w:asciiTheme="minorHAnsi" w:hAnsiTheme="minorHAnsi" w:cs="Arial"/>
        </w:rPr>
        <w:t xml:space="preserve">recisamos de uma posição do Governo do Estado de São Paulo quanto as demandas na área de Saúde das pessoas com deficiência, tanto as que residem em nosso Município, quanto as que residem na região de Sorocaba, interior do Estado, que hoje se encontram sem perspectivas de ter suas reabilitações, </w:t>
      </w:r>
      <w:r w:rsidRPr="00783255">
        <w:rPr>
          <w:rFonts w:asciiTheme="minorHAnsi" w:hAnsiTheme="minorHAnsi" w:cs="Arial"/>
          <w:u w:val="single"/>
        </w:rPr>
        <w:t>necessárias ao tratamento das pessoas com deficiência</w:t>
      </w:r>
      <w:r>
        <w:rPr>
          <w:rFonts w:asciiTheme="minorHAnsi" w:hAnsiTheme="minorHAnsi" w:cs="Arial"/>
          <w:u w:val="single"/>
        </w:rPr>
        <w:t xml:space="preserve">, assim justifico esse requerimento ao Governo do Estado. </w:t>
      </w:r>
    </w:p>
    <w:p w:rsidR="00D876A0" w:rsidRPr="00534BA5" w:rsidRDefault="00D876A0" w:rsidP="00534BA5">
      <w:pPr>
        <w:pStyle w:val="Corpodetexto2"/>
        <w:spacing w:line="360" w:lineRule="auto"/>
        <w:ind w:firstLine="709"/>
        <w:rPr>
          <w:rFonts w:asciiTheme="minorHAnsi" w:hAnsiTheme="minorHAnsi" w:cstheme="minorHAnsi"/>
          <w:i w:val="0"/>
          <w:sz w:val="24"/>
          <w:szCs w:val="24"/>
        </w:rPr>
      </w:pPr>
    </w:p>
    <w:p w:rsidR="00DF5C2E" w:rsidRPr="004150B5" w:rsidRDefault="00CF3901" w:rsidP="004150B5">
      <w:pPr>
        <w:pStyle w:val="Corpodetexto2"/>
        <w:ind w:firstLine="709"/>
        <w:rPr>
          <w:rFonts w:asciiTheme="minorHAnsi" w:hAnsiTheme="minorHAnsi" w:cstheme="minorHAnsi"/>
          <w:b/>
          <w:i w:val="0"/>
          <w:sz w:val="24"/>
          <w:szCs w:val="24"/>
        </w:rPr>
      </w:pPr>
      <w:r>
        <w:rPr>
          <w:rFonts w:asciiTheme="minorHAnsi" w:hAnsiTheme="minorHAnsi" w:cstheme="minorHAnsi"/>
          <w:b/>
        </w:rPr>
        <w:tab/>
      </w:r>
      <w:r>
        <w:rPr>
          <w:rFonts w:asciiTheme="minorHAnsi" w:hAnsiTheme="minorHAnsi" w:cstheme="minorHAnsi"/>
          <w:b/>
        </w:rPr>
        <w:tab/>
      </w:r>
      <w:r w:rsidR="00DF5C2E" w:rsidRPr="004150B5">
        <w:rPr>
          <w:rFonts w:asciiTheme="minorHAnsi" w:hAnsiTheme="minorHAnsi" w:cstheme="minorHAnsi"/>
          <w:b/>
          <w:i w:val="0"/>
          <w:sz w:val="24"/>
          <w:szCs w:val="24"/>
        </w:rPr>
        <w:t xml:space="preserve">Sala das Sessões “Ver. Rafael Orsi Filho”, </w:t>
      </w:r>
      <w:r w:rsidR="007D7583">
        <w:rPr>
          <w:rFonts w:asciiTheme="minorHAnsi" w:hAnsiTheme="minorHAnsi" w:cstheme="minorHAnsi"/>
          <w:b/>
          <w:i w:val="0"/>
          <w:sz w:val="24"/>
          <w:szCs w:val="24"/>
        </w:rPr>
        <w:t>10</w:t>
      </w:r>
      <w:r w:rsidR="001E6E78" w:rsidRPr="004150B5">
        <w:rPr>
          <w:rFonts w:asciiTheme="minorHAnsi" w:hAnsiTheme="minorHAnsi" w:cstheme="minorHAnsi"/>
          <w:b/>
          <w:i w:val="0"/>
          <w:sz w:val="24"/>
          <w:szCs w:val="24"/>
        </w:rPr>
        <w:t xml:space="preserve"> de </w:t>
      </w:r>
      <w:r w:rsidR="007D7583">
        <w:rPr>
          <w:rFonts w:asciiTheme="minorHAnsi" w:hAnsiTheme="minorHAnsi" w:cstheme="minorHAnsi"/>
          <w:b/>
          <w:i w:val="0"/>
          <w:sz w:val="24"/>
          <w:szCs w:val="24"/>
        </w:rPr>
        <w:t>Novembro</w:t>
      </w:r>
      <w:r w:rsidR="001E6E78" w:rsidRPr="004150B5">
        <w:rPr>
          <w:rFonts w:asciiTheme="minorHAnsi" w:hAnsiTheme="minorHAnsi" w:cstheme="minorHAnsi"/>
          <w:b/>
          <w:i w:val="0"/>
          <w:sz w:val="24"/>
          <w:szCs w:val="24"/>
        </w:rPr>
        <w:t xml:space="preserve"> de 2017</w:t>
      </w:r>
      <w:r w:rsidR="00DF5C2E" w:rsidRPr="004150B5">
        <w:rPr>
          <w:rFonts w:asciiTheme="minorHAnsi" w:hAnsiTheme="minorHAnsi" w:cstheme="minorHAnsi"/>
          <w:b/>
          <w:i w:val="0"/>
          <w:sz w:val="24"/>
          <w:szCs w:val="24"/>
        </w:rPr>
        <w:t>.</w:t>
      </w:r>
    </w:p>
    <w:p w:rsidR="00DF5C2E" w:rsidRPr="002D5CF1" w:rsidRDefault="00DF5C2E" w:rsidP="00347299">
      <w:pPr>
        <w:ind w:left="1134"/>
        <w:jc w:val="both"/>
        <w:rPr>
          <w:rFonts w:asciiTheme="minorHAnsi" w:hAnsiTheme="minorHAnsi" w:cstheme="minorHAnsi"/>
        </w:rPr>
      </w:pPr>
    </w:p>
    <w:p w:rsidR="00000C1A" w:rsidRPr="002D5CF1" w:rsidRDefault="00000C1A" w:rsidP="00347299">
      <w:pPr>
        <w:ind w:left="1134"/>
        <w:jc w:val="both"/>
        <w:rPr>
          <w:rFonts w:asciiTheme="minorHAnsi" w:hAnsiTheme="minorHAnsi" w:cstheme="minorHAnsi"/>
        </w:rPr>
      </w:pPr>
    </w:p>
    <w:p w:rsidR="001E6E78" w:rsidRPr="002D5CF1" w:rsidRDefault="001E6E78" w:rsidP="00347299">
      <w:pPr>
        <w:ind w:left="1134"/>
        <w:jc w:val="center"/>
        <w:rPr>
          <w:rFonts w:asciiTheme="minorHAnsi" w:hAnsiTheme="minorHAnsi" w:cstheme="minorHAnsi"/>
          <w:b/>
        </w:rPr>
      </w:pPr>
    </w:p>
    <w:p w:rsidR="002D5CF1" w:rsidRDefault="002D5CF1" w:rsidP="00347299">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347299">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DF5C2E" w:rsidRPr="002D5CF1" w:rsidRDefault="00DF5C2E" w:rsidP="00347299">
      <w:pPr>
        <w:ind w:left="1134"/>
        <w:jc w:val="center"/>
        <w:rPr>
          <w:rFonts w:asciiTheme="minorHAnsi" w:hAnsiTheme="minorHAnsi" w:cstheme="minorHAnsi"/>
        </w:rPr>
      </w:pPr>
      <w:r w:rsidRPr="002D5CF1">
        <w:rPr>
          <w:rFonts w:asciiTheme="minorHAnsi" w:hAnsiTheme="minorHAnsi" w:cstheme="minorHAnsi"/>
          <w:b/>
        </w:rPr>
        <w:t>Vereador</w:t>
      </w:r>
    </w:p>
    <w:sectPr w:rsidR="00DF5C2E"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93F" w:rsidRDefault="009C193F">
      <w:r>
        <w:separator/>
      </w:r>
    </w:p>
  </w:endnote>
  <w:endnote w:type="continuationSeparator" w:id="1">
    <w:p w:rsidR="009C193F" w:rsidRDefault="009C1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93F" w:rsidRDefault="009C193F">
      <w:r>
        <w:separator/>
      </w:r>
    </w:p>
  </w:footnote>
  <w:footnote w:type="continuationSeparator" w:id="1">
    <w:p w:rsidR="009C193F" w:rsidRDefault="009C1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3B5FE8"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w:t>
    </w:r>
    <w:r w:rsidR="00BA2EDA">
      <w:rPr>
        <w:rFonts w:asciiTheme="minorHAnsi" w:hAnsiTheme="minorHAnsi" w:cstheme="minorHAnsi"/>
        <w:sz w:val="22"/>
        <w:szCs w:val="22"/>
      </w:rPr>
      <w:t>fone</w:t>
    </w:r>
    <w:r w:rsidRPr="002D5CF1">
      <w:rPr>
        <w:rFonts w:asciiTheme="minorHAnsi" w:hAnsiTheme="minorHAnsi" w:cstheme="minorHAnsi"/>
        <w:sz w:val="22"/>
        <w:szCs w:val="22"/>
      </w:rPr>
      <w:t>: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a610da60eb5441c"/>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7806D2C"/>
    <w:multiLevelType w:val="multilevel"/>
    <w:tmpl w:val="1E2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62466">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0C1A"/>
    <w:rsid w:val="000052C1"/>
    <w:rsid w:val="00016C27"/>
    <w:rsid w:val="00020E87"/>
    <w:rsid w:val="000235AE"/>
    <w:rsid w:val="00044666"/>
    <w:rsid w:val="00052173"/>
    <w:rsid w:val="00055F2B"/>
    <w:rsid w:val="00057634"/>
    <w:rsid w:val="00061949"/>
    <w:rsid w:val="00064623"/>
    <w:rsid w:val="000668BB"/>
    <w:rsid w:val="00075A6E"/>
    <w:rsid w:val="0008033A"/>
    <w:rsid w:val="000866CE"/>
    <w:rsid w:val="00086BD2"/>
    <w:rsid w:val="000913D6"/>
    <w:rsid w:val="000962C8"/>
    <w:rsid w:val="000A20A7"/>
    <w:rsid w:val="000B4354"/>
    <w:rsid w:val="000B4D14"/>
    <w:rsid w:val="000B6D74"/>
    <w:rsid w:val="000C033E"/>
    <w:rsid w:val="000C03E7"/>
    <w:rsid w:val="000C369D"/>
    <w:rsid w:val="000C58CB"/>
    <w:rsid w:val="000C74B1"/>
    <w:rsid w:val="000D62D3"/>
    <w:rsid w:val="000E1EDE"/>
    <w:rsid w:val="000E6372"/>
    <w:rsid w:val="000F18FC"/>
    <w:rsid w:val="000F1EE4"/>
    <w:rsid w:val="0011031C"/>
    <w:rsid w:val="00110804"/>
    <w:rsid w:val="001111EF"/>
    <w:rsid w:val="001117FE"/>
    <w:rsid w:val="001143BB"/>
    <w:rsid w:val="00122441"/>
    <w:rsid w:val="001301BA"/>
    <w:rsid w:val="00141066"/>
    <w:rsid w:val="00141593"/>
    <w:rsid w:val="00145DC3"/>
    <w:rsid w:val="00154A42"/>
    <w:rsid w:val="00156338"/>
    <w:rsid w:val="00166526"/>
    <w:rsid w:val="00166B26"/>
    <w:rsid w:val="001709FD"/>
    <w:rsid w:val="001819DE"/>
    <w:rsid w:val="001855F7"/>
    <w:rsid w:val="001864FE"/>
    <w:rsid w:val="001A4C8F"/>
    <w:rsid w:val="001A6AE3"/>
    <w:rsid w:val="001B607F"/>
    <w:rsid w:val="001B7CB8"/>
    <w:rsid w:val="001C0BAD"/>
    <w:rsid w:val="001D42D6"/>
    <w:rsid w:val="001D59F4"/>
    <w:rsid w:val="001D7108"/>
    <w:rsid w:val="001E0DF0"/>
    <w:rsid w:val="001E6E78"/>
    <w:rsid w:val="001F170F"/>
    <w:rsid w:val="001F46D1"/>
    <w:rsid w:val="001F62E3"/>
    <w:rsid w:val="001F6CBE"/>
    <w:rsid w:val="00212D8B"/>
    <w:rsid w:val="002132E2"/>
    <w:rsid w:val="00216FEE"/>
    <w:rsid w:val="002202BF"/>
    <w:rsid w:val="002234BF"/>
    <w:rsid w:val="00223785"/>
    <w:rsid w:val="00224237"/>
    <w:rsid w:val="00231927"/>
    <w:rsid w:val="0023413E"/>
    <w:rsid w:val="002356CD"/>
    <w:rsid w:val="00236A02"/>
    <w:rsid w:val="00244413"/>
    <w:rsid w:val="0025739E"/>
    <w:rsid w:val="00264E8F"/>
    <w:rsid w:val="002708CE"/>
    <w:rsid w:val="00280081"/>
    <w:rsid w:val="00280926"/>
    <w:rsid w:val="00292C38"/>
    <w:rsid w:val="002935FA"/>
    <w:rsid w:val="00295918"/>
    <w:rsid w:val="002960BF"/>
    <w:rsid w:val="002960C1"/>
    <w:rsid w:val="002A212A"/>
    <w:rsid w:val="002A2B21"/>
    <w:rsid w:val="002A6E23"/>
    <w:rsid w:val="002B621B"/>
    <w:rsid w:val="002C1CC5"/>
    <w:rsid w:val="002C61D1"/>
    <w:rsid w:val="002C6F1F"/>
    <w:rsid w:val="002D1D3E"/>
    <w:rsid w:val="002D1DEC"/>
    <w:rsid w:val="002D5CF1"/>
    <w:rsid w:val="002E2C27"/>
    <w:rsid w:val="002E6D0F"/>
    <w:rsid w:val="002E73F7"/>
    <w:rsid w:val="002F3190"/>
    <w:rsid w:val="003113BE"/>
    <w:rsid w:val="00320352"/>
    <w:rsid w:val="00320DCB"/>
    <w:rsid w:val="00322249"/>
    <w:rsid w:val="0032499F"/>
    <w:rsid w:val="003342A3"/>
    <w:rsid w:val="00341D8F"/>
    <w:rsid w:val="00345D7C"/>
    <w:rsid w:val="00347299"/>
    <w:rsid w:val="003543BB"/>
    <w:rsid w:val="00363A94"/>
    <w:rsid w:val="00364902"/>
    <w:rsid w:val="0037462A"/>
    <w:rsid w:val="0038048B"/>
    <w:rsid w:val="0038402E"/>
    <w:rsid w:val="00387911"/>
    <w:rsid w:val="003A1657"/>
    <w:rsid w:val="003B5FE8"/>
    <w:rsid w:val="003C2311"/>
    <w:rsid w:val="003C4ED0"/>
    <w:rsid w:val="003E413C"/>
    <w:rsid w:val="003F1B11"/>
    <w:rsid w:val="00401555"/>
    <w:rsid w:val="00406069"/>
    <w:rsid w:val="004065FB"/>
    <w:rsid w:val="004110E3"/>
    <w:rsid w:val="004150B5"/>
    <w:rsid w:val="00416A29"/>
    <w:rsid w:val="00417323"/>
    <w:rsid w:val="004275DD"/>
    <w:rsid w:val="00431469"/>
    <w:rsid w:val="0043290B"/>
    <w:rsid w:val="00434A5F"/>
    <w:rsid w:val="004416FF"/>
    <w:rsid w:val="0044392D"/>
    <w:rsid w:val="00447BAA"/>
    <w:rsid w:val="00450A00"/>
    <w:rsid w:val="004517E0"/>
    <w:rsid w:val="00473EB4"/>
    <w:rsid w:val="0047650A"/>
    <w:rsid w:val="00480072"/>
    <w:rsid w:val="0049301E"/>
    <w:rsid w:val="004A1103"/>
    <w:rsid w:val="004A1179"/>
    <w:rsid w:val="004A624E"/>
    <w:rsid w:val="004B1A82"/>
    <w:rsid w:val="004B2CA2"/>
    <w:rsid w:val="004C4E85"/>
    <w:rsid w:val="004C5131"/>
    <w:rsid w:val="004D7C90"/>
    <w:rsid w:val="004E0435"/>
    <w:rsid w:val="004E73A9"/>
    <w:rsid w:val="004F00A0"/>
    <w:rsid w:val="004F0BFE"/>
    <w:rsid w:val="004F655E"/>
    <w:rsid w:val="00505F91"/>
    <w:rsid w:val="00506039"/>
    <w:rsid w:val="0051108C"/>
    <w:rsid w:val="0051519A"/>
    <w:rsid w:val="0052371B"/>
    <w:rsid w:val="0052466B"/>
    <w:rsid w:val="00533A1D"/>
    <w:rsid w:val="00534BA5"/>
    <w:rsid w:val="0054088D"/>
    <w:rsid w:val="00543345"/>
    <w:rsid w:val="0054717A"/>
    <w:rsid w:val="005526B9"/>
    <w:rsid w:val="00560B16"/>
    <w:rsid w:val="0056373E"/>
    <w:rsid w:val="00565E63"/>
    <w:rsid w:val="00567B53"/>
    <w:rsid w:val="00570B3B"/>
    <w:rsid w:val="00584F21"/>
    <w:rsid w:val="0059343E"/>
    <w:rsid w:val="005C3A62"/>
    <w:rsid w:val="005C64B1"/>
    <w:rsid w:val="005D37F7"/>
    <w:rsid w:val="005D6D5A"/>
    <w:rsid w:val="005E4915"/>
    <w:rsid w:val="005E5D3E"/>
    <w:rsid w:val="005E7731"/>
    <w:rsid w:val="005F0F1C"/>
    <w:rsid w:val="005F2BD9"/>
    <w:rsid w:val="005F39AA"/>
    <w:rsid w:val="005F4672"/>
    <w:rsid w:val="00604806"/>
    <w:rsid w:val="00607A46"/>
    <w:rsid w:val="00612654"/>
    <w:rsid w:val="006203F2"/>
    <w:rsid w:val="006210C2"/>
    <w:rsid w:val="00621417"/>
    <w:rsid w:val="00632B38"/>
    <w:rsid w:val="006369D6"/>
    <w:rsid w:val="006445CF"/>
    <w:rsid w:val="00662D7D"/>
    <w:rsid w:val="00683BD5"/>
    <w:rsid w:val="00692CCC"/>
    <w:rsid w:val="006943D3"/>
    <w:rsid w:val="006944FB"/>
    <w:rsid w:val="006A1122"/>
    <w:rsid w:val="006A1F72"/>
    <w:rsid w:val="006B148E"/>
    <w:rsid w:val="006B1679"/>
    <w:rsid w:val="006B3281"/>
    <w:rsid w:val="006C0D79"/>
    <w:rsid w:val="006C7D4B"/>
    <w:rsid w:val="006D2B66"/>
    <w:rsid w:val="006E087C"/>
    <w:rsid w:val="006F489F"/>
    <w:rsid w:val="006F54DE"/>
    <w:rsid w:val="007103C1"/>
    <w:rsid w:val="007106AF"/>
    <w:rsid w:val="00712C3A"/>
    <w:rsid w:val="00720854"/>
    <w:rsid w:val="00735A46"/>
    <w:rsid w:val="00747728"/>
    <w:rsid w:val="0076032B"/>
    <w:rsid w:val="007626A8"/>
    <w:rsid w:val="0076353A"/>
    <w:rsid w:val="0076533C"/>
    <w:rsid w:val="00772917"/>
    <w:rsid w:val="00775758"/>
    <w:rsid w:val="00775A16"/>
    <w:rsid w:val="00780299"/>
    <w:rsid w:val="00790876"/>
    <w:rsid w:val="00793319"/>
    <w:rsid w:val="007A6484"/>
    <w:rsid w:val="007A6C1F"/>
    <w:rsid w:val="007A6D3D"/>
    <w:rsid w:val="007B2B9C"/>
    <w:rsid w:val="007B2E72"/>
    <w:rsid w:val="007B5890"/>
    <w:rsid w:val="007D42E8"/>
    <w:rsid w:val="007D7583"/>
    <w:rsid w:val="007E2F16"/>
    <w:rsid w:val="007F1ACF"/>
    <w:rsid w:val="0080079D"/>
    <w:rsid w:val="008017E4"/>
    <w:rsid w:val="00802404"/>
    <w:rsid w:val="00821151"/>
    <w:rsid w:val="00854F36"/>
    <w:rsid w:val="0086170C"/>
    <w:rsid w:val="00861827"/>
    <w:rsid w:val="00864B56"/>
    <w:rsid w:val="00865F3E"/>
    <w:rsid w:val="00870E5A"/>
    <w:rsid w:val="008712C6"/>
    <w:rsid w:val="00877437"/>
    <w:rsid w:val="00882D62"/>
    <w:rsid w:val="008849E3"/>
    <w:rsid w:val="00896D71"/>
    <w:rsid w:val="008A19DA"/>
    <w:rsid w:val="008A275B"/>
    <w:rsid w:val="008B39CD"/>
    <w:rsid w:val="008C234C"/>
    <w:rsid w:val="008C54AC"/>
    <w:rsid w:val="008E0416"/>
    <w:rsid w:val="008E40F6"/>
    <w:rsid w:val="008F13D7"/>
    <w:rsid w:val="008F4097"/>
    <w:rsid w:val="008F7D73"/>
    <w:rsid w:val="009052D4"/>
    <w:rsid w:val="00917E0F"/>
    <w:rsid w:val="009372F6"/>
    <w:rsid w:val="00942973"/>
    <w:rsid w:val="00942D4D"/>
    <w:rsid w:val="009432F5"/>
    <w:rsid w:val="009501C4"/>
    <w:rsid w:val="009572A6"/>
    <w:rsid w:val="00965913"/>
    <w:rsid w:val="00970874"/>
    <w:rsid w:val="00982B40"/>
    <w:rsid w:val="00982DA4"/>
    <w:rsid w:val="0098598D"/>
    <w:rsid w:val="00993FA7"/>
    <w:rsid w:val="00995A78"/>
    <w:rsid w:val="009966D9"/>
    <w:rsid w:val="009A1232"/>
    <w:rsid w:val="009A23DB"/>
    <w:rsid w:val="009A6381"/>
    <w:rsid w:val="009C193F"/>
    <w:rsid w:val="009D754F"/>
    <w:rsid w:val="009E0817"/>
    <w:rsid w:val="009F339A"/>
    <w:rsid w:val="009F382B"/>
    <w:rsid w:val="009F560E"/>
    <w:rsid w:val="00A030F5"/>
    <w:rsid w:val="00A04398"/>
    <w:rsid w:val="00A060B8"/>
    <w:rsid w:val="00A1388C"/>
    <w:rsid w:val="00A164E3"/>
    <w:rsid w:val="00A208D2"/>
    <w:rsid w:val="00A254E2"/>
    <w:rsid w:val="00A265B4"/>
    <w:rsid w:val="00A321C9"/>
    <w:rsid w:val="00A32E5B"/>
    <w:rsid w:val="00A46D2C"/>
    <w:rsid w:val="00A51E45"/>
    <w:rsid w:val="00A73938"/>
    <w:rsid w:val="00A7677E"/>
    <w:rsid w:val="00A76955"/>
    <w:rsid w:val="00A77954"/>
    <w:rsid w:val="00A86E13"/>
    <w:rsid w:val="00A87E9E"/>
    <w:rsid w:val="00A92067"/>
    <w:rsid w:val="00A9468D"/>
    <w:rsid w:val="00AA1129"/>
    <w:rsid w:val="00AA4F19"/>
    <w:rsid w:val="00AC02B6"/>
    <w:rsid w:val="00AC1179"/>
    <w:rsid w:val="00AC50FC"/>
    <w:rsid w:val="00AD0BEC"/>
    <w:rsid w:val="00AD34D7"/>
    <w:rsid w:val="00AD3A8E"/>
    <w:rsid w:val="00AD718A"/>
    <w:rsid w:val="00AE6171"/>
    <w:rsid w:val="00AE652C"/>
    <w:rsid w:val="00AF23D8"/>
    <w:rsid w:val="00AF718B"/>
    <w:rsid w:val="00B157B0"/>
    <w:rsid w:val="00B16988"/>
    <w:rsid w:val="00B2598C"/>
    <w:rsid w:val="00B3067C"/>
    <w:rsid w:val="00B55AD3"/>
    <w:rsid w:val="00B610B3"/>
    <w:rsid w:val="00B87B4A"/>
    <w:rsid w:val="00B9054A"/>
    <w:rsid w:val="00B9650F"/>
    <w:rsid w:val="00BA1B30"/>
    <w:rsid w:val="00BA2EDA"/>
    <w:rsid w:val="00BB3747"/>
    <w:rsid w:val="00BB7F28"/>
    <w:rsid w:val="00BC11CF"/>
    <w:rsid w:val="00BC20AA"/>
    <w:rsid w:val="00BC2E33"/>
    <w:rsid w:val="00BE1ABE"/>
    <w:rsid w:val="00BF3375"/>
    <w:rsid w:val="00BF720E"/>
    <w:rsid w:val="00C05B31"/>
    <w:rsid w:val="00C0722F"/>
    <w:rsid w:val="00C100BB"/>
    <w:rsid w:val="00C115B1"/>
    <w:rsid w:val="00C13113"/>
    <w:rsid w:val="00C15A0B"/>
    <w:rsid w:val="00C15D7A"/>
    <w:rsid w:val="00C23DA0"/>
    <w:rsid w:val="00C304B6"/>
    <w:rsid w:val="00C405A4"/>
    <w:rsid w:val="00C43469"/>
    <w:rsid w:val="00C44B90"/>
    <w:rsid w:val="00C47226"/>
    <w:rsid w:val="00C504F9"/>
    <w:rsid w:val="00C50B97"/>
    <w:rsid w:val="00C717CB"/>
    <w:rsid w:val="00C71BCB"/>
    <w:rsid w:val="00C734B6"/>
    <w:rsid w:val="00CA15B0"/>
    <w:rsid w:val="00CB17FA"/>
    <w:rsid w:val="00CC0620"/>
    <w:rsid w:val="00CE5948"/>
    <w:rsid w:val="00CE7133"/>
    <w:rsid w:val="00CF1579"/>
    <w:rsid w:val="00CF3901"/>
    <w:rsid w:val="00D12262"/>
    <w:rsid w:val="00D164FD"/>
    <w:rsid w:val="00D21339"/>
    <w:rsid w:val="00D262F4"/>
    <w:rsid w:val="00D35FF2"/>
    <w:rsid w:val="00D5109E"/>
    <w:rsid w:val="00D52C8C"/>
    <w:rsid w:val="00D63744"/>
    <w:rsid w:val="00D751C0"/>
    <w:rsid w:val="00D81568"/>
    <w:rsid w:val="00D859B3"/>
    <w:rsid w:val="00D876A0"/>
    <w:rsid w:val="00D939B5"/>
    <w:rsid w:val="00DC105B"/>
    <w:rsid w:val="00DC205F"/>
    <w:rsid w:val="00DD751B"/>
    <w:rsid w:val="00DE79D5"/>
    <w:rsid w:val="00DF43E4"/>
    <w:rsid w:val="00DF4439"/>
    <w:rsid w:val="00DF5C2E"/>
    <w:rsid w:val="00DF6086"/>
    <w:rsid w:val="00E00FF4"/>
    <w:rsid w:val="00E0110D"/>
    <w:rsid w:val="00E12FDE"/>
    <w:rsid w:val="00E141C2"/>
    <w:rsid w:val="00E241D3"/>
    <w:rsid w:val="00E32AD7"/>
    <w:rsid w:val="00E50B70"/>
    <w:rsid w:val="00E714D5"/>
    <w:rsid w:val="00E74123"/>
    <w:rsid w:val="00E80DD7"/>
    <w:rsid w:val="00E8352C"/>
    <w:rsid w:val="00E83B48"/>
    <w:rsid w:val="00E86B23"/>
    <w:rsid w:val="00EA48CA"/>
    <w:rsid w:val="00EA6D49"/>
    <w:rsid w:val="00EC3C61"/>
    <w:rsid w:val="00EC49DF"/>
    <w:rsid w:val="00EC5FE9"/>
    <w:rsid w:val="00EC75DF"/>
    <w:rsid w:val="00EF2D7F"/>
    <w:rsid w:val="00EF7305"/>
    <w:rsid w:val="00F1044F"/>
    <w:rsid w:val="00F23274"/>
    <w:rsid w:val="00F31346"/>
    <w:rsid w:val="00F358A9"/>
    <w:rsid w:val="00F41A5B"/>
    <w:rsid w:val="00F46658"/>
    <w:rsid w:val="00F61228"/>
    <w:rsid w:val="00F80FFA"/>
    <w:rsid w:val="00F92594"/>
    <w:rsid w:val="00F964CA"/>
    <w:rsid w:val="00FB2DBD"/>
    <w:rsid w:val="00FB516C"/>
    <w:rsid w:val="00FC017C"/>
    <w:rsid w:val="00FC31F8"/>
    <w:rsid w:val="00FC4B1B"/>
    <w:rsid w:val="00FD1774"/>
    <w:rsid w:val="00FD64C7"/>
    <w:rsid w:val="00FE2232"/>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character" w:styleId="nfase">
    <w:name w:val="Emphasis"/>
    <w:basedOn w:val="Fontepargpadro"/>
    <w:uiPriority w:val="20"/>
    <w:qFormat/>
    <w:rsid w:val="00A77954"/>
    <w:rPr>
      <w:i/>
      <w:iCs/>
    </w:rPr>
  </w:style>
  <w:style w:type="character" w:customStyle="1" w:styleId="apple-converted-space">
    <w:name w:val="apple-converted-space"/>
    <w:basedOn w:val="Fontepargpadro"/>
    <w:rsid w:val="00C05B31"/>
  </w:style>
  <w:style w:type="paragraph" w:styleId="NormalWeb">
    <w:name w:val="Normal (Web)"/>
    <w:basedOn w:val="Normal"/>
    <w:uiPriority w:val="99"/>
    <w:unhideWhenUsed/>
    <w:rsid w:val="004A624E"/>
    <w:pPr>
      <w:spacing w:before="100" w:beforeAutospacing="1" w:after="100" w:afterAutospacing="1"/>
    </w:pPr>
  </w:style>
  <w:style w:type="paragraph" w:customStyle="1" w:styleId="artigo">
    <w:name w:val="artigo"/>
    <w:basedOn w:val="Normal"/>
    <w:rsid w:val="00DE79D5"/>
    <w:pPr>
      <w:spacing w:before="100" w:beforeAutospacing="1" w:after="100" w:afterAutospacing="1"/>
    </w:pPr>
  </w:style>
  <w:style w:type="paragraph" w:customStyle="1" w:styleId="inciso">
    <w:name w:val="inciso"/>
    <w:basedOn w:val="Normal"/>
    <w:rsid w:val="00DE79D5"/>
    <w:pPr>
      <w:spacing w:before="100" w:beforeAutospacing="1" w:after="100" w:afterAutospacing="1"/>
    </w:pPr>
  </w:style>
  <w:style w:type="paragraph" w:customStyle="1" w:styleId="alinea">
    <w:name w:val="alinea"/>
    <w:basedOn w:val="Normal"/>
    <w:rsid w:val="00DE79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3731165">
      <w:bodyDiv w:val="1"/>
      <w:marLeft w:val="0"/>
      <w:marRight w:val="0"/>
      <w:marTop w:val="0"/>
      <w:marBottom w:val="0"/>
      <w:divBdr>
        <w:top w:val="none" w:sz="0" w:space="0" w:color="auto"/>
        <w:left w:val="none" w:sz="0" w:space="0" w:color="auto"/>
        <w:bottom w:val="none" w:sz="0" w:space="0" w:color="auto"/>
        <w:right w:val="none" w:sz="0" w:space="0" w:color="auto"/>
      </w:divBdr>
    </w:div>
    <w:div w:id="554700396">
      <w:bodyDiv w:val="1"/>
      <w:marLeft w:val="0"/>
      <w:marRight w:val="0"/>
      <w:marTop w:val="0"/>
      <w:marBottom w:val="0"/>
      <w:divBdr>
        <w:top w:val="none" w:sz="0" w:space="0" w:color="auto"/>
        <w:left w:val="none" w:sz="0" w:space="0" w:color="auto"/>
        <w:bottom w:val="none" w:sz="0" w:space="0" w:color="auto"/>
        <w:right w:val="none" w:sz="0" w:space="0" w:color="auto"/>
      </w:divBdr>
    </w:div>
    <w:div w:id="1234655187">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689796360">
      <w:bodyDiv w:val="1"/>
      <w:marLeft w:val="0"/>
      <w:marRight w:val="0"/>
      <w:marTop w:val="0"/>
      <w:marBottom w:val="0"/>
      <w:divBdr>
        <w:top w:val="none" w:sz="0" w:space="0" w:color="auto"/>
        <w:left w:val="none" w:sz="0" w:space="0" w:color="auto"/>
        <w:bottom w:val="none" w:sz="0" w:space="0" w:color="auto"/>
        <w:right w:val="none" w:sz="0" w:space="0" w:color="auto"/>
      </w:divBdr>
    </w:div>
    <w:div w:id="174216970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41493a2-da07-4253-a2a2-432fb530b90a.png" Id="Rde55a8a66294495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41493a2-da07-4253-a2a2-432fb530b90a.png" Id="Rda610da60eb5441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533</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3</cp:revision>
  <cp:lastPrinted>2017-11-10T16:42:00Z</cp:lastPrinted>
  <dcterms:created xsi:type="dcterms:W3CDTF">2017-11-10T14:29:00Z</dcterms:created>
  <dcterms:modified xsi:type="dcterms:W3CDTF">2017-11-10T16:43:00Z</dcterms:modified>
</cp:coreProperties>
</file>