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6D078C" w:rsidRPr="00413844">
        <w:rPr>
          <w:rFonts w:ascii="Arial" w:hAnsi="Arial" w:cs="Arial"/>
        </w:rPr>
        <w:t>que detalhe quais ações serão realizadas no ano de 2018 para fomentar o turismo em Tatuí.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110CF8" w:rsidRPr="00882BC3" w:rsidRDefault="00110CF8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87148" w:rsidRPr="00AE2B07" w:rsidRDefault="00882BC3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6D078C">
        <w:rPr>
          <w:rFonts w:ascii="Arial" w:hAnsi="Arial" w:cs="Arial"/>
        </w:rPr>
        <w:t>Tatuí foi declarada pelo Governo do Estado de São Paulo como Município de Interesse Turístico. Tendo grande potencial nesse sentido e tendo o compromisso de promover o fomento ao turismo em nossa cidade até com a intenção de ser declarada como Estância Turística, a Municipalidade deve articular ações nesse sentido. Diante do exposto, solicito informações a respeito das ações que são previstas para serem realizadas no transcorrer do ano de 2018</w:t>
      </w:r>
      <w:r w:rsidR="00924651">
        <w:rPr>
          <w:rFonts w:ascii="Arial" w:hAnsi="Arial" w:cs="Arial"/>
        </w:rPr>
        <w:t>.</w:t>
      </w: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B6303">
        <w:rPr>
          <w:rFonts w:ascii="Arial" w:hAnsi="Arial" w:cs="Arial"/>
          <w:b/>
        </w:rPr>
        <w:t>28</w:t>
      </w:r>
      <w:r w:rsidR="008E1364">
        <w:rPr>
          <w:rFonts w:ascii="Arial" w:hAnsi="Arial" w:cs="Arial"/>
          <w:b/>
        </w:rPr>
        <w:t xml:space="preserve">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6D0" w:rsidRDefault="005846D0">
      <w:r>
        <w:separator/>
      </w:r>
    </w:p>
  </w:endnote>
  <w:endnote w:type="continuationSeparator" w:id="1">
    <w:p w:rsidR="005846D0" w:rsidRDefault="00584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6D0" w:rsidRDefault="005846D0">
      <w:r>
        <w:separator/>
      </w:r>
    </w:p>
  </w:footnote>
  <w:footnote w:type="continuationSeparator" w:id="1">
    <w:p w:rsidR="005846D0" w:rsidRDefault="00584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59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ee3d189bd64d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46D0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c7d57e3-f272-4b84-b6d3-395d73c6ac31.png" Id="Rdefb03438b0d47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c7d57e3-f272-4b84-b6d3-395d73c6ac31.png" Id="Rccee3d189bd64d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2017-11-24T16:56:00Z</cp:lastPrinted>
  <dcterms:created xsi:type="dcterms:W3CDTF">2017-11-24T16:58:00Z</dcterms:created>
  <dcterms:modified xsi:type="dcterms:W3CDTF">2017-11-24T16:58:00Z</dcterms:modified>
</cp:coreProperties>
</file>