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95" w:rsidRDefault="004F1595" w:rsidP="004F1595">
      <w:pPr>
        <w:pStyle w:val="normal0"/>
        <w:spacing w:before="240" w:after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4F1595" w:rsidRDefault="004F1595" w:rsidP="004F1595">
      <w:pPr>
        <w:pStyle w:val="normal0"/>
        <w:spacing w:before="240" w:after="240" w:line="360" w:lineRule="auto"/>
        <w:ind w:firstLine="709"/>
        <w:jc w:val="both"/>
        <w:rPr>
          <w:b/>
        </w:rPr>
      </w:pPr>
    </w:p>
    <w:p w:rsidR="004F1595" w:rsidRDefault="004F1595" w:rsidP="004F1595">
      <w:pPr>
        <w:pStyle w:val="normal0"/>
        <w:spacing w:after="240" w:line="360" w:lineRule="auto"/>
        <w:ind w:firstLine="720"/>
        <w:jc w:val="both"/>
      </w:pPr>
      <w:bookmarkStart w:id="0" w:name="_gjdgxs" w:colFirst="0" w:colLast="0"/>
      <w:bookmarkEnd w:id="0"/>
      <w:r>
        <w:rPr>
          <w:b/>
        </w:rPr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informe a esta Casa Legislativa, se existe a possibilidade </w:t>
      </w:r>
      <w:r w:rsidR="00A357F8">
        <w:t xml:space="preserve">de </w:t>
      </w:r>
      <w:r>
        <w:t xml:space="preserve">se realizar a </w:t>
      </w:r>
      <w:r w:rsidRPr="000C6C48">
        <w:t xml:space="preserve">sinalização na </w:t>
      </w:r>
      <w:proofErr w:type="gramStart"/>
      <w:r w:rsidRPr="000C6C48">
        <w:t>rua</w:t>
      </w:r>
      <w:proofErr w:type="gramEnd"/>
      <w:r w:rsidRPr="000C6C48">
        <w:t xml:space="preserve"> Godoy Moreira com a placa P</w:t>
      </w:r>
      <w:r w:rsidR="00A357F8">
        <w:t>ARE</w:t>
      </w:r>
      <w:r w:rsidRPr="000C6C48">
        <w:t xml:space="preserve">, para ceder a preferência a quem desce a rua Sete de Abril, seguindo em frente na avenida </w:t>
      </w:r>
      <w:proofErr w:type="spellStart"/>
      <w:r w:rsidRPr="000C6C48">
        <w:t>Virgínio</w:t>
      </w:r>
      <w:proofErr w:type="spellEnd"/>
      <w:r w:rsidRPr="000C6C48">
        <w:t xml:space="preserve"> </w:t>
      </w:r>
      <w:proofErr w:type="spellStart"/>
      <w:r w:rsidRPr="000C6C48">
        <w:t>Montezzo</w:t>
      </w:r>
      <w:proofErr w:type="spellEnd"/>
      <w:r w:rsidRPr="000C6C48">
        <w:t xml:space="preserve"> Filho.</w:t>
      </w:r>
    </w:p>
    <w:p w:rsidR="004F1595" w:rsidRDefault="004F1595" w:rsidP="004F1595">
      <w:pPr>
        <w:pStyle w:val="normal0"/>
        <w:spacing w:before="240" w:after="240" w:line="360" w:lineRule="auto"/>
        <w:ind w:firstLine="709"/>
        <w:jc w:val="both"/>
      </w:pPr>
    </w:p>
    <w:p w:rsidR="004F1595" w:rsidRDefault="004F1595" w:rsidP="004F1595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4F1595" w:rsidRPr="00845525" w:rsidRDefault="004F1595" w:rsidP="004F1595">
      <w:pPr>
        <w:pStyle w:val="normal0"/>
        <w:spacing w:after="240" w:line="360" w:lineRule="auto"/>
        <w:ind w:firstLine="709"/>
        <w:jc w:val="both"/>
      </w:pPr>
      <w:r w:rsidRPr="00845525">
        <w:t xml:space="preserve">O motorista que desce a </w:t>
      </w:r>
      <w:proofErr w:type="gramStart"/>
      <w:r w:rsidR="00A357F8">
        <w:t>rua</w:t>
      </w:r>
      <w:proofErr w:type="gramEnd"/>
      <w:r w:rsidR="00A357F8">
        <w:t xml:space="preserve"> </w:t>
      </w:r>
      <w:r w:rsidRPr="00845525">
        <w:t>Sete de Abril precisa ficar atento aos dois lados para seguir em frente naquele cruzamento, uma vez que pode vir carro de frente, oriundo da marginal do Manduca.</w:t>
      </w:r>
    </w:p>
    <w:p w:rsidR="004F1595" w:rsidRDefault="004F1595" w:rsidP="004F1595">
      <w:pPr>
        <w:pStyle w:val="normal0"/>
        <w:spacing w:after="240"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4F1595" w:rsidRDefault="004F1595" w:rsidP="004F1595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27 de novembro de 2017.</w:t>
      </w:r>
    </w:p>
    <w:p w:rsidR="004F1595" w:rsidRDefault="00AA0685" w:rsidP="004F1595">
      <w:pPr>
        <w:pStyle w:val="normal0"/>
        <w:spacing w:before="240" w:after="240" w:line="360" w:lineRule="auto"/>
        <w:ind w:left="1134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180.55pt;height:141.5pt;z-index:251658240;mso-width-percent:400;mso-height-percent:200;mso-position-horizontal:center;mso-width-percent:400;mso-height-percent:200;mso-width-relative:margin;mso-height-relative:margin" stroked="f">
            <v:textbox style="mso-next-textbox:#_x0000_s1030;mso-fit-shape-to-text:t">
              <w:txbxContent>
                <w:p w:rsidR="004F1595" w:rsidRDefault="004F1595" w:rsidP="004F1595">
                  <w:pPr>
                    <w:jc w:val="center"/>
                    <w:rPr>
                      <w:b/>
                    </w:rPr>
                  </w:pPr>
                </w:p>
                <w:p w:rsidR="004F1595" w:rsidRDefault="004F1595" w:rsidP="004F1595">
                  <w:pPr>
                    <w:jc w:val="center"/>
                    <w:rPr>
                      <w:b/>
                    </w:rPr>
                  </w:pPr>
                </w:p>
                <w:p w:rsidR="004F1595" w:rsidRDefault="004F1595" w:rsidP="004F1595">
                  <w:pPr>
                    <w:jc w:val="center"/>
                    <w:rPr>
                      <w:b/>
                    </w:rPr>
                  </w:pPr>
                </w:p>
                <w:p w:rsidR="004F1595" w:rsidRPr="00292284" w:rsidRDefault="004F1595" w:rsidP="004F1595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EDUARDO DADE SALLUM</w:t>
                  </w:r>
                </w:p>
                <w:p w:rsidR="004F1595" w:rsidRPr="0074267C" w:rsidRDefault="004F1595" w:rsidP="004F1595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4F1595" w:rsidRDefault="004F1595" w:rsidP="004F1595">
      <w:pPr>
        <w:pStyle w:val="normal0"/>
        <w:spacing w:before="240" w:after="240" w:line="360" w:lineRule="auto"/>
        <w:ind w:left="1134"/>
        <w:jc w:val="both"/>
      </w:pPr>
    </w:p>
    <w:p w:rsidR="004F1595" w:rsidRDefault="004F1595" w:rsidP="004F1595">
      <w:pPr>
        <w:pStyle w:val="normal0"/>
        <w:spacing w:before="240" w:after="240" w:line="360" w:lineRule="auto"/>
        <w:ind w:left="1134"/>
        <w:jc w:val="both"/>
      </w:pPr>
    </w:p>
    <w:p w:rsidR="004F1595" w:rsidRDefault="004F1595" w:rsidP="004F1595">
      <w:pPr>
        <w:pStyle w:val="normal0"/>
        <w:spacing w:before="240" w:after="240" w:line="360" w:lineRule="auto"/>
        <w:ind w:left="1134"/>
        <w:jc w:val="center"/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02" w:rsidRDefault="00667E02">
      <w:r>
        <w:separator/>
      </w:r>
    </w:p>
  </w:endnote>
  <w:endnote w:type="continuationSeparator" w:id="0">
    <w:p w:rsidR="00667E02" w:rsidRDefault="00667E02">
      <w:r>
        <w:continuationSeparator/>
      </w:r>
    </w:p>
  </w:endnote>
  <w:endnote w:type="continuationNotice" w:id="1">
    <w:p w:rsidR="00667E02" w:rsidRDefault="00667E0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02" w:rsidRDefault="00667E02">
      <w:r>
        <w:separator/>
      </w:r>
    </w:p>
  </w:footnote>
  <w:footnote w:type="continuationSeparator" w:id="0">
    <w:p w:rsidR="00667E02" w:rsidRDefault="00667E02">
      <w:r>
        <w:continuationSeparator/>
      </w:r>
    </w:p>
  </w:footnote>
  <w:footnote w:type="continuationNotice" w:id="1">
    <w:p w:rsidR="00667E02" w:rsidRDefault="00667E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A068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07947" cy="904125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9904" cy="9066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8729C5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8729C5" w:rsidRPr="008729C5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8729C5" w:rsidRPr="002C6F1F" w:rsidRDefault="008729C5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28aae76f254c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F1595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67E02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247D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729C5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357F8"/>
    <w:rsid w:val="00A5622D"/>
    <w:rsid w:val="00A71305"/>
    <w:rsid w:val="00A73C15"/>
    <w:rsid w:val="00A82079"/>
    <w:rsid w:val="00A86E13"/>
    <w:rsid w:val="00A87E9E"/>
    <w:rsid w:val="00AA0685"/>
    <w:rsid w:val="00AA1129"/>
    <w:rsid w:val="00AA4F19"/>
    <w:rsid w:val="00AC02B6"/>
    <w:rsid w:val="00AC1179"/>
    <w:rsid w:val="00AC2B7E"/>
    <w:rsid w:val="00AC3827"/>
    <w:rsid w:val="00AD718A"/>
    <w:rsid w:val="00AE6171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909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5EDD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customStyle="1" w:styleId="normal0">
    <w:name w:val="normal"/>
    <w:rsid w:val="008729C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b692e8a-a2d0-490c-b519-ce806530bc2d.png" Id="R8c4edffe1c68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692e8a-a2d0-490c-b519-ce806530bc2d.png" Id="R1828aae76f254c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19997-CBED-45AB-A9E0-D6B6DD03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3</cp:revision>
  <cp:lastPrinted>2015-07-23T17:30:00Z</cp:lastPrinted>
  <dcterms:created xsi:type="dcterms:W3CDTF">2017-11-27T14:08:00Z</dcterms:created>
  <dcterms:modified xsi:type="dcterms:W3CDTF">2017-11-27T14:26:00Z</dcterms:modified>
</cp:coreProperties>
</file>