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F7376A">
        <w:rPr>
          <w:rFonts w:ascii="Bookman Old Style" w:hAnsi="Bookman Old Style"/>
          <w:sz w:val="22"/>
          <w:szCs w:val="22"/>
        </w:rPr>
        <w:t xml:space="preserve">desenvolvendo e executando um Projeto de arborização </w:t>
      </w:r>
      <w:r w:rsidR="005B4F44">
        <w:rPr>
          <w:rFonts w:ascii="Bookman Old Style" w:hAnsi="Bookman Old Style"/>
          <w:sz w:val="22"/>
          <w:szCs w:val="22"/>
        </w:rPr>
        <w:t xml:space="preserve">urbana, </w:t>
      </w:r>
      <w:r w:rsidR="00F7376A">
        <w:rPr>
          <w:rFonts w:ascii="Bookman Old Style" w:hAnsi="Bookman Old Style"/>
          <w:sz w:val="22"/>
          <w:szCs w:val="22"/>
        </w:rPr>
        <w:t>substituição de árvores inadequadas e fornecimento de mudas.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5B4F44" w:rsidRPr="00E150A6" w:rsidRDefault="005B4F4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5B4F44">
        <w:rPr>
          <w:rFonts w:ascii="Bookman Old Style" w:hAnsi="Bookman Old Style"/>
          <w:sz w:val="22"/>
          <w:szCs w:val="22"/>
        </w:rPr>
        <w:t>, pois a arborização da cidade promove melhoria da qualidade de vida da população, contribui para a regulação da falta de planejamento urbano na implementação e manutenção da arborização viária pode comprometer sua eficiência, principalmente quando falta o conhecimento na definição das espécies que são mais adequadas.</w:t>
      </w:r>
    </w:p>
    <w:p w:rsidR="00AB5EB3" w:rsidRDefault="00AB5EB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A escolha adequada das espécies de árvores a serem plantadas</w:t>
      </w:r>
      <w:r w:rsidR="00923594">
        <w:rPr>
          <w:rFonts w:ascii="Bookman Old Style" w:hAnsi="Bookman Old Style"/>
          <w:sz w:val="22"/>
          <w:szCs w:val="22"/>
        </w:rPr>
        <w:t xml:space="preserve"> promove economia, tanto para o município como para os munícipes, pois evita prejuízos </w:t>
      </w:r>
      <w:r w:rsidR="00D3106D">
        <w:rPr>
          <w:rFonts w:ascii="Bookman Old Style" w:hAnsi="Bookman Old Style"/>
          <w:sz w:val="22"/>
          <w:szCs w:val="22"/>
        </w:rPr>
        <w:t xml:space="preserve">na rede elétrica, nas calçadas, na rede de água e esgoto, o que não ocorre quando não há planejamento, além disso, a arborização planejada, como em praças públicas e outras </w:t>
      </w:r>
      <w:r w:rsidR="00551502">
        <w:rPr>
          <w:rFonts w:ascii="Bookman Old Style" w:hAnsi="Bookman Old Style"/>
          <w:sz w:val="22"/>
          <w:szCs w:val="22"/>
        </w:rPr>
        <w:t>áreas verdes é um meio para mitigar os problemas urbanos e proporcionar o bem-estar da população, influenciando diretamente na saúde e segurança públicas.</w:t>
      </w:r>
    </w:p>
    <w:p w:rsidR="00551502" w:rsidRDefault="0055150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De igual modo, é indispensável o planejamento de podas e a substituição de árvores doentes no perímetro urbano, considerando que as mesmas oferecem perigo aos cidadãos.</w:t>
      </w:r>
    </w:p>
    <w:p w:rsidR="00551502" w:rsidRPr="00E150A6" w:rsidRDefault="003E49C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3E49C6">
        <w:rPr>
          <w:rFonts w:ascii="Bookman Old Style" w:hAnsi="Bookman Old Style"/>
          <w:b/>
          <w:sz w:val="22"/>
          <w:szCs w:val="22"/>
        </w:rPr>
        <w:t>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E49C6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3E49C6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7C2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536e52da2d4f4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E49C6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034A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1502"/>
    <w:rsid w:val="0055350F"/>
    <w:rsid w:val="00560B16"/>
    <w:rsid w:val="00561194"/>
    <w:rsid w:val="00567B53"/>
    <w:rsid w:val="00570B3B"/>
    <w:rsid w:val="005A2EA1"/>
    <w:rsid w:val="005B4F44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17C24"/>
    <w:rsid w:val="00923594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5EB3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106D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7376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e9357af-c5d9-4e52-8df1-38edd8260d62.png" Id="R18adc158ab0641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e9357af-c5d9-4e52-8df1-38edd8260d62.png" Id="R3e536e52da2d4f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2018-02-23T18:24:00Z</cp:lastPrinted>
  <dcterms:created xsi:type="dcterms:W3CDTF">2018-02-23T18:25:00Z</dcterms:created>
  <dcterms:modified xsi:type="dcterms:W3CDTF">2018-02-23T18:25:00Z</dcterms:modified>
</cp:coreProperties>
</file>