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5341D" w:rsidRDefault="0055341D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 xml:space="preserve">a regimental, digne-se oficiar </w:t>
      </w:r>
      <w:r w:rsidR="0055341D">
        <w:t xml:space="preserve">a </w:t>
      </w:r>
      <w:proofErr w:type="spellStart"/>
      <w:r w:rsidR="0055341D" w:rsidRPr="0055341D">
        <w:rPr>
          <w:b/>
        </w:rPr>
        <w:t>Exma</w:t>
      </w:r>
      <w:proofErr w:type="spellEnd"/>
      <w:r w:rsidR="0055341D" w:rsidRPr="0055341D">
        <w:rPr>
          <w:b/>
        </w:rPr>
        <w:t xml:space="preserve">. </w:t>
      </w:r>
      <w:proofErr w:type="spellStart"/>
      <w:r w:rsidR="0055341D" w:rsidRPr="0055341D">
        <w:rPr>
          <w:b/>
        </w:rPr>
        <w:t>Srª</w:t>
      </w:r>
      <w:proofErr w:type="spellEnd"/>
      <w:r w:rsidR="0055341D" w:rsidRPr="0055341D">
        <w:rPr>
          <w:b/>
        </w:rPr>
        <w:t xml:space="preserve"> Prefeita Municipal</w:t>
      </w:r>
      <w:r w:rsidR="0055341D">
        <w:t>, para que através do órgão competente informe esta Casa de Leis</w:t>
      </w:r>
      <w:r w:rsidR="00451186">
        <w:t xml:space="preserve"> quais medidas vêm sendo tomadas pela atual gestão no sentido de promover a conscientização no trânsito, precisamente no que diz respeito ao estacionamento indevido</w:t>
      </w:r>
      <w:r w:rsidR="00C72631">
        <w:t>?</w:t>
      </w:r>
    </w:p>
    <w:p w:rsidR="00572A8A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72A8A" w:rsidRDefault="00572A8A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451186" w:rsidRDefault="00451186">
      <w:pPr>
        <w:spacing w:before="57" w:after="57" w:line="360" w:lineRule="auto"/>
        <w:ind w:firstLine="709"/>
        <w:jc w:val="both"/>
      </w:pPr>
      <w:r>
        <w:t xml:space="preserve">Segundo notícia veiculada pelo jornal O Progresso de Tatuí (“Estacionamento indevido é a maior causa de multa no trânsito </w:t>
      </w:r>
      <w:proofErr w:type="spellStart"/>
      <w:r>
        <w:t>tatuiano</w:t>
      </w:r>
      <w:proofErr w:type="spellEnd"/>
      <w:r>
        <w:t>”), no dia 10/11/2018, o Departamento de Mobilidade Urbana (DMU) teria realizado um levantamento</w:t>
      </w:r>
      <w:r w:rsidR="00CB7C00">
        <w:t>, a</w:t>
      </w:r>
      <w:r>
        <w:t xml:space="preserve"> pedido do própr</w:t>
      </w:r>
      <w:r w:rsidR="00CB7C00">
        <w:t>io jornal, elencando as principais causas de multa no trânsito em nossa cidade.</w:t>
      </w:r>
    </w:p>
    <w:p w:rsidR="00CB7C00" w:rsidRDefault="00CB7C00">
      <w:pPr>
        <w:spacing w:before="57" w:after="57" w:line="360" w:lineRule="auto"/>
        <w:ind w:firstLine="709"/>
        <w:jc w:val="both"/>
      </w:pPr>
      <w:r>
        <w:t>De acordo com o levantamento apresentado, o estacionamento indevido é a maior causa de autuações, tendo havido, no mês de outubro, 194 casos de irregularidades por conta deste fator. Dentre estas irregularidades consta, por exemplo, o uso indevido de vagas especiais, voltadas para deficientes e idosos, o que acaba por prejudicar esta parcela da população.</w:t>
      </w:r>
    </w:p>
    <w:p w:rsidR="005461A8" w:rsidRPr="00CB7C00" w:rsidRDefault="00574B47" w:rsidP="00CB7C00">
      <w:pPr>
        <w:spacing w:before="57" w:after="57" w:line="360" w:lineRule="auto"/>
        <w:ind w:firstLine="709"/>
        <w:jc w:val="both"/>
      </w:pPr>
      <w:r>
        <w:t xml:space="preserve">Portanto, </w:t>
      </w:r>
      <w:r w:rsidR="005438E3">
        <w:t>visando ter</w:t>
      </w:r>
      <w:r w:rsidR="0055341D">
        <w:t xml:space="preserve"> subsídios para dialogar com a população</w:t>
      </w:r>
      <w:r>
        <w:t>, encaminhamos o presente Requerimento.</w:t>
      </w: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B7C00">
        <w:rPr>
          <w:b/>
        </w:rPr>
        <w:t xml:space="preserve">“Vereador Rafael </w:t>
      </w:r>
      <w:proofErr w:type="spellStart"/>
      <w:r w:rsidR="00CB7C00">
        <w:rPr>
          <w:b/>
        </w:rPr>
        <w:t>Orsi</w:t>
      </w:r>
      <w:proofErr w:type="spellEnd"/>
      <w:r w:rsidR="00CB7C00">
        <w:rPr>
          <w:b/>
        </w:rPr>
        <w:t xml:space="preserve"> Filho”, 14</w:t>
      </w:r>
      <w:r w:rsidR="005461A8">
        <w:rPr>
          <w:b/>
        </w:rPr>
        <w:t xml:space="preserve"> de novembro</w:t>
      </w:r>
      <w:r w:rsidR="00574B47">
        <w:rPr>
          <w:b/>
        </w:rPr>
        <w:t xml:space="preserve"> de 2018.</w:t>
      </w:r>
    </w:p>
    <w:p w:rsidR="00572A8A" w:rsidRDefault="00A14D8A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A14D8A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0D" w:rsidRDefault="0022540D" w:rsidP="00572A8A">
      <w:r>
        <w:separator/>
      </w:r>
    </w:p>
  </w:endnote>
  <w:endnote w:type="continuationSeparator" w:id="0">
    <w:p w:rsidR="0022540D" w:rsidRDefault="0022540D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0D" w:rsidRDefault="0022540D" w:rsidP="00572A8A">
      <w:r>
        <w:separator/>
      </w:r>
    </w:p>
  </w:footnote>
  <w:footnote w:type="continuationSeparator" w:id="0">
    <w:p w:rsidR="0022540D" w:rsidRDefault="0022540D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A14D8A" w:rsidRPr="00A14D8A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207c3aaaf644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22540D"/>
    <w:rsid w:val="00247904"/>
    <w:rsid w:val="00372180"/>
    <w:rsid w:val="00451186"/>
    <w:rsid w:val="005438E3"/>
    <w:rsid w:val="005461A8"/>
    <w:rsid w:val="0055341D"/>
    <w:rsid w:val="00572A8A"/>
    <w:rsid w:val="00574B47"/>
    <w:rsid w:val="00636FE5"/>
    <w:rsid w:val="00661119"/>
    <w:rsid w:val="008747D9"/>
    <w:rsid w:val="008D166D"/>
    <w:rsid w:val="009A3B8B"/>
    <w:rsid w:val="00A14D8A"/>
    <w:rsid w:val="00AB407E"/>
    <w:rsid w:val="00AC0806"/>
    <w:rsid w:val="00BE2226"/>
    <w:rsid w:val="00C537A7"/>
    <w:rsid w:val="00C72631"/>
    <w:rsid w:val="00CB7C00"/>
    <w:rsid w:val="00D2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9056b0-97cb-4222-89f9-4ecdb740fb39.png" Id="R0b53c79f127f4f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9056b0-97cb-4222-89f9-4ecdb740fb39.png" Id="R72207c3aaaf644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936ED-2067-4B46-91E7-7805DE8A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2018-11-07T17:59:00Z</dcterms:created>
  <dcterms:modified xsi:type="dcterms:W3CDTF">2018-11-14T12:57:00Z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