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144D2A" w:rsidRDefault="00144D2A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7C1BFF" w:rsidRPr="007C1BFF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>ao</w:t>
      </w:r>
      <w:r w:rsidR="0017102C">
        <w:rPr>
          <w:bCs/>
          <w:iCs/>
        </w:rPr>
        <w:t xml:space="preserve"> novo </w:t>
      </w:r>
      <w:r w:rsidR="006C1146">
        <w:rPr>
          <w:bCs/>
          <w:iCs/>
        </w:rPr>
        <w:t>Secretário Político</w:t>
      </w:r>
      <w:r w:rsidR="0017102C">
        <w:rPr>
          <w:bCs/>
          <w:iCs/>
        </w:rPr>
        <w:t xml:space="preserve"> do Movimento Popular Práxis </w:t>
      </w:r>
      <w:r w:rsidR="006C1146">
        <w:rPr>
          <w:b/>
          <w:bCs/>
          <w:iCs/>
        </w:rPr>
        <w:t>Guilherme Augusto da Silva Rodrigues</w:t>
      </w:r>
      <w:r w:rsidR="002B41D6">
        <w:rPr>
          <w:b/>
          <w:bCs/>
          <w:iCs/>
        </w:rPr>
        <w:t xml:space="preserve"> </w:t>
      </w:r>
      <w:r w:rsidR="0017102C">
        <w:rPr>
          <w:bCs/>
          <w:iCs/>
        </w:rPr>
        <w:t>que tomará posse para a gestão 2</w:t>
      </w:r>
      <w:r w:rsidR="00121A5B">
        <w:rPr>
          <w:bCs/>
          <w:iCs/>
        </w:rPr>
        <w:t>.</w:t>
      </w:r>
      <w:r w:rsidR="0017102C">
        <w:rPr>
          <w:bCs/>
          <w:iCs/>
        </w:rPr>
        <w:t>019-2</w:t>
      </w:r>
      <w:r w:rsidR="00121A5B">
        <w:rPr>
          <w:bCs/>
          <w:iCs/>
        </w:rPr>
        <w:t>.</w:t>
      </w:r>
      <w:r w:rsidR="0017102C">
        <w:rPr>
          <w:bCs/>
          <w:iCs/>
        </w:rPr>
        <w:t>021 no dia 28 de fevereiro de 2.019.</w:t>
      </w:r>
      <w:r w:rsidR="00A62D81">
        <w:rPr>
          <w:bCs/>
          <w:iCs/>
        </w:rPr>
        <w:t xml:space="preserve"> </w:t>
      </w:r>
    </w:p>
    <w:p w:rsidR="00144D2A" w:rsidRDefault="00144D2A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21A5B" w:rsidRDefault="00121A5B" w:rsidP="00121A5B">
      <w:pPr>
        <w:spacing w:before="240" w:line="360" w:lineRule="auto"/>
        <w:jc w:val="both"/>
        <w:rPr>
          <w:b/>
          <w:bCs/>
          <w:u w:val="single"/>
        </w:rPr>
      </w:pPr>
    </w:p>
    <w:p w:rsidR="00125A01" w:rsidRDefault="00121A5B" w:rsidP="00125A01">
      <w:pPr>
        <w:spacing w:before="240" w:line="360" w:lineRule="auto"/>
        <w:jc w:val="both"/>
        <w:rPr>
          <w:bCs/>
        </w:rPr>
      </w:pPr>
      <w:r>
        <w:rPr>
          <w:bCs/>
        </w:rPr>
        <w:tab/>
      </w:r>
      <w:r w:rsidR="00125A01">
        <w:rPr>
          <w:bCs/>
        </w:rPr>
        <w:t>Na próxima quinta-feira, dia 26 de fevereiro tomará posse os novos dirigentes eleitos do Movimento Popular Práxis para a gestão 2019 – 2021.</w:t>
      </w:r>
    </w:p>
    <w:p w:rsidR="00125A01" w:rsidRDefault="00125A01" w:rsidP="00125A01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 Movimento Popular Práxis é um movimento social fundado na cidade de Tatuí no ano de 2010, e que desde então tem desenvolvido atividades, projetos, atos e políticas públicas nas áreas da educação e da cultura para a inclusão social da juventude e da periferia. 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 xml:space="preserve">Nascido como um grupo de estudos formado por secundaristas, os jovens fundadores do grupo tiveram como ministrante e orientador o professor Clodoaldo Rodrigues Nunes, </w:t>
      </w:r>
      <w:proofErr w:type="spellStart"/>
      <w:r>
        <w:rPr>
          <w:bCs/>
        </w:rPr>
        <w:t>ex-militante</w:t>
      </w:r>
      <w:proofErr w:type="spellEnd"/>
      <w:r>
        <w:rPr>
          <w:bCs/>
        </w:rPr>
        <w:t xml:space="preserve"> da POLOP e preso político no período da ditadura civil-militar. Com a ideia inicial de aprimoramento dos estudos da filosofia e das ciências humanas. Estes jovens, orientados por seu professor, faziam aos domingos reuniões periódicas para debater desde textos acadêmicos </w:t>
      </w:r>
      <w:proofErr w:type="gramStart"/>
      <w:r>
        <w:rPr>
          <w:bCs/>
        </w:rPr>
        <w:t>à</w:t>
      </w:r>
      <w:proofErr w:type="gramEnd"/>
      <w:r>
        <w:rPr>
          <w:bCs/>
        </w:rPr>
        <w:t xml:space="preserve"> jornalísticos, sempre pensando na aplicação destes à contemporaneidade. 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 xml:space="preserve">Através do engajamento social e de classe adquirido, esses jovens decidiram por trazer à prática seus anseios de transformação social. A partir disso, a Práxis constitui-se como um grupo voltado </w:t>
      </w:r>
      <w:proofErr w:type="gramStart"/>
      <w:r>
        <w:rPr>
          <w:bCs/>
        </w:rPr>
        <w:t>à</w:t>
      </w:r>
      <w:proofErr w:type="gramEnd"/>
      <w:r>
        <w:rPr>
          <w:bCs/>
        </w:rPr>
        <w:t xml:space="preserve"> ações sociais específicas e à organização cidadã das camadas mais populares. 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</w:rPr>
      </w:pPr>
    </w:p>
    <w:p w:rsidR="00125A01" w:rsidRDefault="00125A01" w:rsidP="00125A01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O Movimento Popular Práxis iniciou sua trajetória sociocultural desenvolvendo em Tatuí alguns projetos sociais como o cineclube, que realizava sessões de filmes e documentários que visavam, sobretudo, atingir as crianças carentes da periferia com entretenimento, e os jovens no geral, no intuito de pavimentar o desenvolvimento do senso crítico, social e cidadão. Foram desenvolvidos também cursos de formação que se caracterizavam por serem abertos à população e voltados à formação cidadã, civil, sociológica, política, filosófica e econômica.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No âmbito da cultura, a Práxis realiza a Virada Cultural da Juventude, que é um evento que concentra em si demandas e reivindicações dos setores voltados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cultura da cidade, reunindo grafiteiros, </w:t>
      </w:r>
      <w:proofErr w:type="spellStart"/>
      <w:r>
        <w:rPr>
          <w:bCs/>
          <w:iCs/>
        </w:rPr>
        <w:t>skatistas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rappers</w:t>
      </w:r>
      <w:proofErr w:type="spellEnd"/>
      <w:r>
        <w:rPr>
          <w:bCs/>
          <w:iCs/>
        </w:rPr>
        <w:t>, dançarinos, músicos dos mais diversos estilos e buscando construir um espaço permanente de expressão cultural no município.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A aproximação com expressões culturais da periferia fez o Movimento Popular Práxis construir parceria com o grupo Sempre </w:t>
      </w:r>
      <w:proofErr w:type="spellStart"/>
      <w:r>
        <w:rPr>
          <w:bCs/>
          <w:iCs/>
        </w:rPr>
        <w:t>Ghetto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crew</w:t>
      </w:r>
      <w:proofErr w:type="spellEnd"/>
      <w:r>
        <w:rPr>
          <w:bCs/>
          <w:iCs/>
        </w:rPr>
        <w:t xml:space="preserve"> de Hip </w:t>
      </w:r>
      <w:proofErr w:type="spellStart"/>
      <w:r>
        <w:rPr>
          <w:bCs/>
          <w:iCs/>
        </w:rPr>
        <w:t>Hop</w:t>
      </w:r>
      <w:proofErr w:type="spellEnd"/>
      <w:r>
        <w:rPr>
          <w:bCs/>
          <w:iCs/>
        </w:rPr>
        <w:t xml:space="preserve"> que visa promover a politização do jovem da periferia e a união do movimento Hip </w:t>
      </w:r>
      <w:proofErr w:type="spellStart"/>
      <w:r>
        <w:rPr>
          <w:bCs/>
          <w:iCs/>
        </w:rPr>
        <w:t>Hop</w:t>
      </w:r>
      <w:proofErr w:type="spellEnd"/>
      <w:r>
        <w:rPr>
          <w:bCs/>
          <w:iCs/>
        </w:rPr>
        <w:t xml:space="preserve"> da cidade. 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Podemos citar também, como política pública cultural contínua, o Instituto Cultural Amadeus que, criado pelo Movimento Práxis em meados de 2013, desenvolve gratuitamente aulas e práticas de coral e orquestra, ensino de instrumentos, de teoria musical e de história da música. Esse projeto tem como foco de público a juventude mais carente, objetivando a inclusão social através da música. 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As mulheres do Movimento Popular Práxis também construíram o seu protagonismo, criando um próprio núcleo para suas reivindicações no que compete ao combate ao machismo, à promoção do </w:t>
      </w:r>
      <w:proofErr w:type="spellStart"/>
      <w:r>
        <w:rPr>
          <w:bCs/>
          <w:iCs/>
        </w:rPr>
        <w:t>empoderamento</w:t>
      </w:r>
      <w:proofErr w:type="spellEnd"/>
      <w:r>
        <w:rPr>
          <w:bCs/>
          <w:iCs/>
        </w:rPr>
        <w:t xml:space="preserve"> das mulheres na sociedade e à ocupação feminina nos mais diversos espaços sociais. O </w:t>
      </w:r>
      <w:proofErr w:type="gramStart"/>
      <w:r>
        <w:rPr>
          <w:bCs/>
          <w:iCs/>
        </w:rPr>
        <w:t>núcleo Rosas</w:t>
      </w:r>
      <w:proofErr w:type="gramEnd"/>
      <w:r>
        <w:rPr>
          <w:bCs/>
          <w:iCs/>
        </w:rPr>
        <w:t xml:space="preserve"> da Revolução é o primeiro grupo feminista da cidade de Tatuí que atua regularmente por tais reivindicações.</w:t>
      </w:r>
    </w:p>
    <w:p w:rsidR="00125A01" w:rsidRDefault="00125A01" w:rsidP="00125A01">
      <w:pPr>
        <w:spacing w:before="240"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Por fim, grêmios estudantis tornaram-se, com o tempo, uma diretriz para o Movimento, à medida que a Práxis foi protagonista no incentivo e formação político-cidadã dessas importantes instituições de representação estudantil na cidade. </w:t>
      </w:r>
    </w:p>
    <w:p w:rsidR="00125A01" w:rsidRDefault="00125A01" w:rsidP="00125A01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A01" w:rsidRDefault="00125A01" w:rsidP="00125A01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Inicialmente com manifestações, protestos e atos, o Movimento construiu uma trajetória de críticas ao governo municipal e estadual. Decidiu também em 2012 lançar uma candidatura de protesto à vereança. Com significativa votação na cidade, a Práxis se consolidou como força política motriz da parcela progressista e independente da cidade de Tatuí. </w:t>
      </w:r>
    </w:p>
    <w:p w:rsidR="00125A01" w:rsidRDefault="00125A01" w:rsidP="00125A01">
      <w:pPr>
        <w:pStyle w:val="normal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2016, a Práxis viu a necessidade de lançar uma candidatura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vereador em Tatuí, cujo objetivo se fundava na quebra das velhas estruturas políticas oligárquicas e patrimonialistas de nossa cidade, ao mesmo tempo que apresentava um novo modelo de se fazer política, injetando esperança na população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tatuiana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5A01" w:rsidRDefault="00125A01" w:rsidP="00125A01">
      <w:pPr>
        <w:spacing w:before="240" w:line="360" w:lineRule="auto"/>
        <w:ind w:firstLine="709"/>
        <w:jc w:val="both"/>
        <w:rPr>
          <w:iCs/>
        </w:rPr>
      </w:pPr>
      <w:r>
        <w:rPr>
          <w:bCs/>
          <w:iCs/>
        </w:rPr>
        <w:t>Por</w:t>
      </w:r>
      <w:r>
        <w:rPr>
          <w:iCs/>
        </w:rPr>
        <w:t>tanto por estas razões, encaminhamos a presente Moção.</w:t>
      </w:r>
    </w:p>
    <w:p w:rsidR="00125A01" w:rsidRDefault="00125A01" w:rsidP="00125A01">
      <w:pPr>
        <w:spacing w:before="240" w:line="360" w:lineRule="auto"/>
        <w:ind w:firstLine="709"/>
        <w:jc w:val="center"/>
        <w:rPr>
          <w:b/>
          <w:iCs/>
        </w:rPr>
      </w:pPr>
    </w:p>
    <w:p w:rsidR="00125A01" w:rsidRDefault="00125A01" w:rsidP="00125A01">
      <w:pPr>
        <w:spacing w:before="240" w:line="360" w:lineRule="auto"/>
        <w:ind w:firstLine="709"/>
        <w:jc w:val="center"/>
        <w:rPr>
          <w:b/>
          <w:iCs/>
        </w:rPr>
      </w:pPr>
    </w:p>
    <w:p w:rsidR="00125A01" w:rsidRDefault="00125A01" w:rsidP="00125A01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Sala das Sessões “Vereador Rafael </w:t>
      </w:r>
      <w:proofErr w:type="spellStart"/>
      <w:r>
        <w:rPr>
          <w:b/>
          <w:iCs/>
        </w:rPr>
        <w:t>Orsi</w:t>
      </w:r>
      <w:proofErr w:type="spellEnd"/>
      <w:r>
        <w:rPr>
          <w:b/>
          <w:iCs/>
        </w:rPr>
        <w:t xml:space="preserve"> Filho”, 25 de fevereiro de 2019.</w:t>
      </w:r>
    </w:p>
    <w:p w:rsidR="00164E6B" w:rsidRDefault="00164E6B" w:rsidP="00125A01">
      <w:pPr>
        <w:spacing w:before="240" w:line="360" w:lineRule="auto"/>
        <w:jc w:val="both"/>
        <w:rPr>
          <w:b/>
          <w:iCs/>
        </w:rPr>
      </w:pPr>
    </w:p>
    <w:p w:rsidR="002F01BB" w:rsidRPr="00164E6B" w:rsidRDefault="004E7790" w:rsidP="004E4A79">
      <w:pPr>
        <w:spacing w:before="240" w:line="360" w:lineRule="auto"/>
        <w:ind w:firstLine="709"/>
        <w:jc w:val="center"/>
        <w:rPr>
          <w:b/>
          <w:iCs/>
        </w:rPr>
      </w:pPr>
      <w:r w:rsidRPr="004E7790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8"/>
      <w:footerReference w:type="default" r:id="rId9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79" w:rsidRDefault="007B6679">
      <w:r>
        <w:separator/>
      </w:r>
    </w:p>
  </w:endnote>
  <w:endnote w:type="continuationSeparator" w:id="0">
    <w:p w:rsidR="007B6679" w:rsidRDefault="007B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79" w:rsidRDefault="007B6679">
      <w:r>
        <w:separator/>
      </w:r>
    </w:p>
  </w:footnote>
  <w:footnote w:type="continuationSeparator" w:id="0">
    <w:p w:rsidR="007B6679" w:rsidRDefault="007B6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779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05e30c14ea43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E6D"/>
    <w:multiLevelType w:val="multilevel"/>
    <w:tmpl w:val="9A3C68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62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0E6C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1A5B"/>
    <w:rsid w:val="00122441"/>
    <w:rsid w:val="00125A01"/>
    <w:rsid w:val="001303B1"/>
    <w:rsid w:val="001320C0"/>
    <w:rsid w:val="00144987"/>
    <w:rsid w:val="00144D2A"/>
    <w:rsid w:val="00160FE2"/>
    <w:rsid w:val="0016188C"/>
    <w:rsid w:val="00163184"/>
    <w:rsid w:val="00164E6B"/>
    <w:rsid w:val="001709FD"/>
    <w:rsid w:val="0017102C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41D6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39E4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26B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1146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B6679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1364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85277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1DD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normal0">
    <w:name w:val="normal"/>
    <w:rsid w:val="00090E6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b4bd977-d129-4448-b50f-54e42fe53472.png" Id="R9db9a83655d843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4bd977-d129-4448-b50f-54e42fe53472.png" Id="R1705e30c14ea43a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EEEB-33E0-470D-9CC6-91F7FD91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24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3</cp:revision>
  <cp:lastPrinted>2017-04-03T14:50:00Z</cp:lastPrinted>
  <dcterms:created xsi:type="dcterms:W3CDTF">2019-02-25T15:23:00Z</dcterms:created>
  <dcterms:modified xsi:type="dcterms:W3CDTF">2019-02-25T15:46:00Z</dcterms:modified>
</cp:coreProperties>
</file>