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4D01BD">
        <w:rPr>
          <w:b/>
        </w:rPr>
        <w:t>Secretaria de Segurança Pública do Estado de São Paulo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D01BD">
        <w:t xml:space="preserve"> por quais razões foram encontradas irregularidades na delegacia do município de Tatuí</w:t>
      </w:r>
      <w:r w:rsidR="00413DE1">
        <w:t>?</w:t>
      </w:r>
      <w:r w:rsidR="004D01BD">
        <w:t xml:space="preserve"> </w:t>
      </w:r>
      <w:proofErr w:type="gramStart"/>
      <w:r w:rsidR="004D01BD">
        <w:t>Haverão</w:t>
      </w:r>
      <w:proofErr w:type="gramEnd"/>
      <w:r w:rsidR="004D01BD">
        <w:t xml:space="preserve"> reformas e adequações para que tais irregularidades deixem de existir? Se sim, para quando?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D01BD" w:rsidRDefault="0042725C" w:rsidP="004D01BD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4D01BD">
        <w:rPr>
          <w:color w:val="222222"/>
        </w:rPr>
        <w:t>No dia 06/05/2019, o jornal TV TEM publicou, em sua plataforma virtual, a notícia “</w:t>
      </w:r>
      <w:r w:rsidR="004D01BD" w:rsidRPr="004D01BD">
        <w:rPr>
          <w:bCs/>
          <w:color w:val="222222"/>
        </w:rPr>
        <w:t>TCE encontra irregularidades em delegacias da região de Itapetininga durante fiscalização</w:t>
      </w:r>
      <w:r w:rsidR="004D01BD">
        <w:rPr>
          <w:bCs/>
          <w:color w:val="222222"/>
        </w:rPr>
        <w:t xml:space="preserve">”. Segunda as informações apresentadas pelo jornal, o Tribunal de Contas do Estado (TCE) realizou uma em 275 unidades do Estado de São Paulo, tendo encontrado diversas irregularidades em delegacias da região de </w:t>
      </w:r>
      <w:proofErr w:type="spellStart"/>
      <w:r w:rsidR="004D01BD">
        <w:rPr>
          <w:bCs/>
          <w:color w:val="222222"/>
        </w:rPr>
        <w:t>Itapeteninga</w:t>
      </w:r>
      <w:proofErr w:type="spellEnd"/>
      <w:r w:rsidR="004D01BD">
        <w:rPr>
          <w:bCs/>
          <w:color w:val="222222"/>
        </w:rPr>
        <w:t>.</w:t>
      </w:r>
    </w:p>
    <w:p w:rsidR="009352C6" w:rsidRDefault="004D01BD" w:rsidP="004D01BD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No caso do município de Tatuí, foram encontrados móveis quebrados e sem manutenção, instalações elétricas a mostra, pontos de infiltração no prédio e piso solto ou quebrado, apesar da delegacia ter passado por uma reforma recente. Também há falta de funcionários e o edifício não conta com o auto de vistoria dos bombeiros.</w:t>
      </w:r>
    </w:p>
    <w:p w:rsidR="004D01BD" w:rsidRPr="004D01BD" w:rsidRDefault="009352C6" w:rsidP="004D01BD">
      <w:pPr>
        <w:spacing w:before="57" w:after="57" w:line="360" w:lineRule="auto"/>
        <w:jc w:val="both"/>
        <w:rPr>
          <w:b/>
          <w:bCs/>
          <w:color w:val="222222"/>
        </w:rPr>
      </w:pPr>
      <w:r>
        <w:rPr>
          <w:bCs/>
          <w:color w:val="222222"/>
        </w:rPr>
        <w:tab/>
        <w:t>Portanto, pelas razões acima expostas, justifica-se o presente requerimento.</w:t>
      </w:r>
      <w:r w:rsidR="004D01BD">
        <w:rPr>
          <w:bCs/>
          <w:color w:val="222222"/>
        </w:rPr>
        <w:t xml:space="preserve">  </w:t>
      </w:r>
    </w:p>
    <w:p w:rsidR="00765268" w:rsidRPr="007E7169" w:rsidRDefault="00B425EC" w:rsidP="00A831DB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7E7169" w:rsidRDefault="007E7169" w:rsidP="00765268">
      <w:pPr>
        <w:spacing w:before="57" w:after="57" w:line="360" w:lineRule="auto"/>
        <w:ind w:left="709"/>
        <w:jc w:val="both"/>
        <w:rPr>
          <w:b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9352C6">
        <w:rPr>
          <w:b/>
        </w:rPr>
        <w:t xml:space="preserve">“Vereador Rafael </w:t>
      </w:r>
      <w:proofErr w:type="spellStart"/>
      <w:r w:rsidR="009352C6">
        <w:rPr>
          <w:b/>
        </w:rPr>
        <w:t>Orsi</w:t>
      </w:r>
      <w:proofErr w:type="spellEnd"/>
      <w:r w:rsidR="009352C6">
        <w:rPr>
          <w:b/>
        </w:rPr>
        <w:t xml:space="preserve"> Filho”, 09</w:t>
      </w:r>
      <w:r w:rsidR="007912B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C32E1E" w:rsidP="00654403">
      <w:pPr>
        <w:spacing w:before="57" w:after="57" w:line="360" w:lineRule="auto"/>
        <w:jc w:val="both"/>
        <w:rPr>
          <w:b/>
        </w:rPr>
      </w:pPr>
      <w:r w:rsidRPr="00C32E1E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93" w:rsidRDefault="00D12493" w:rsidP="00437090">
      <w:r>
        <w:separator/>
      </w:r>
    </w:p>
  </w:endnote>
  <w:endnote w:type="continuationSeparator" w:id="0">
    <w:p w:rsidR="00D12493" w:rsidRDefault="00D1249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93" w:rsidRDefault="00D12493" w:rsidP="00437090">
      <w:r>
        <w:separator/>
      </w:r>
    </w:p>
  </w:footnote>
  <w:footnote w:type="continuationSeparator" w:id="0">
    <w:p w:rsidR="00D12493" w:rsidRDefault="00D1249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32E1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32E1E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49be2c8181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4D01BD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912BB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D12493"/>
    <w:rsid w:val="00D36741"/>
    <w:rsid w:val="00D41B2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1497F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a61d7d-642b-416c-b297-55bf33046784.png" Id="Rc9a8cc59c9cd4f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a61d7d-642b-416c-b297-55bf33046784.png" Id="R8c49be2c8181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0F7F6-434D-4268-B510-E9AE946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2018-09-03T14:58:00Z</cp:lastPrinted>
  <dcterms:created xsi:type="dcterms:W3CDTF">2019-03-11T12:31:00Z</dcterms:created>
  <dcterms:modified xsi:type="dcterms:W3CDTF">2019-05-09T15:58:00Z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