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>o valor gasto com a aquisição de materiais elétricos e de iluminação LED, e qual a empresa responsável que prestará o serviço no município. Conforme solicitado pela secretaria de esporte, cultura, turismo, lazer e juventude</w:t>
      </w:r>
      <w:r w:rsidR="00BD0869">
        <w:rPr>
          <w:rFonts w:ascii="Arial" w:hAnsi="Arial" w:cs="Arial"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32" w:rsidRDefault="00495832">
      <w:r>
        <w:separator/>
      </w:r>
    </w:p>
  </w:endnote>
  <w:endnote w:type="continuationSeparator" w:id="1">
    <w:p w:rsidR="00495832" w:rsidRDefault="00495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32" w:rsidRDefault="00495832">
      <w:r>
        <w:separator/>
      </w:r>
    </w:p>
  </w:footnote>
  <w:footnote w:type="continuationSeparator" w:id="1">
    <w:p w:rsidR="00495832" w:rsidRDefault="00495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3a9e58bd9644c4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832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c64e1f4-6fd1-452a-9587-3e2a90b2ef79.png" Id="Rb47a8edeb1534c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64e1f4-6fd1-452a-9587-3e2a90b2ef79.png" Id="Rf83a9e58bd9644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2019-09-24T15:06:00Z</cp:lastPrinted>
  <dcterms:created xsi:type="dcterms:W3CDTF">2019-09-24T15:09:00Z</dcterms:created>
  <dcterms:modified xsi:type="dcterms:W3CDTF">2019-09-24T16:00:00Z</dcterms:modified>
</cp:coreProperties>
</file>