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84D61" w:rsidP="00CD613B">
      <w:bookmarkStart w:id="0" w:name="_GoBack"/>
      <w:bookmarkEnd w:id="0"/>
      <w:r>
        <w:t>Pauta - 30ª Sessão Extraordinária de 2020</w:t>
      </w:r>
    </w:p>
    <w:p w:rsidR="00E84D61" w:rsidP="00CD613B"/>
    <w:p w:rsidR="009F196D" w:rsidP="00CD613B">
      <w:r>
        <w:t>30</w:t>
      </w:r>
      <w:r>
        <w:t xml:space="preserve"> / </w:t>
      </w:r>
      <w:r>
        <w:t>2020</w:t>
      </w:r>
    </w:p>
    <w:p w:rsidR="00FF3723" w:rsidP="00CD613B"/>
    <w:p w:rsidR="00FF3723" w:rsidP="00CD613B">
      <w:r>
        <w:t>14 de dezembro de 2020</w:t>
      </w:r>
    </w:p>
    <w:p w:rsidR="00FF3723" w:rsidP="00CD613B"/>
    <w:p w:rsidR="00E5722C" w:rsidP="00CD613B">
      <w:r>
        <w:rPr>
          <w:b/>
          <w:i w:val="0"/>
          <w:sz w:val="20"/>
          <w:u w:val="none"/>
        </w:rPr>
        <w:t>Parecer Nº 201/2020 ao Projeto de Lei Nº 42/2020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05/10/2020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42/2020 - “ALTERA A REDAÇÃO DA LEI nº 4.677/2012 E DA OUTRAS PROVIDÊNCIAS”.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312/2020 ao Projeto de Lei Nº 42/2020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14/12/2020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42/2020 - “ALTERA A REDAÇÃO DA LEI nº 4.677/2012 E DA OUTRAS PROVIDÊNCIAS”.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POLÍTICA E MOBILIDADE URBANA E MEIO AMBIENTE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313/2020 ao Projeto de Lei Nº 42/2020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14/12/2020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42/2020 - “ALTERA A REDAÇÃO DA LEI nº 4.677/2012 E DA OUTRAS PROVIDÊNCIAS”.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245/2020 ao Projeto de Lei Nº 57/2020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06/11/2020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57/2020 - Institui a Campanha "Paciente Cidadão", sobre a conscientização dos usuários do Sistema Único de Saúde, da importância de comunicar imediatamente a impossibilidade de comparecer à consulta médica.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246/2020 ao Projeto de Lei Nº 57/2020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06/11/2020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57/2020 - Institui a Campanha "Paciente Cidadão", sobre a conscientização dos usuários do Sistema Único de Saúde, da importância de comunicar imediatamente a impossibilidade de comparecer à consulta médica.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SAÚDE, EDUCAÇÃO, CULTURA, ESPORTE, PROMOÇÃO SOCIAL E TRABALHO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290/2020 ao Projeto de Lei Nº 57/2020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30/11/2020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Lei Nº 57/2020 - Institui a Campanha "Paciente Cidadão", sobre a conscientização dos usuários do Sistema Único de Saúde, da importância de comunicar imediatamente a impossibilidade de comparecer à consulta médica.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303/2020 ao Projeto de Decreto Legislativo Nº 16/2020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14/12/2020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Decreto Legislativo Nº 16/2020 - Outorga o título de “Cidadã Tatuiana” a Exma. Sra   ABILENE DANTAS FERREIRA DE OLIVEIRA.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304/2020 ao Projeto de Decreto Legislativo Nº 16/2020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14/12/2020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Decreto Legislativo Nº 16/2020 - Outorga o título de “Cidadã Tatuiana” a Exma. Sra   ABILENE DANTAS FERREIRA DE OLIVEIRA.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270/2020 ao Projeto de Decreto Legislativo Nº 17/2020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13/11/2020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Decreto Legislativo Nº 17/2020 - Outorga o título de cidadão Tatuiano ao Exmo. Sr. Murilo Lourenço Gaiotto.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305/2020 ao Projeto de Decreto Legislativo Nº 17/2020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14/12/2020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Decreto Legislativo Nº 17/2020 - Outorga o título de cidadão Tatuiano ao Exmo. Sr. Murilo Lourenço Gaiotto.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269/2020 ao Projeto de Decreto Legislativo Nº 18/2020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13/11/2020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Decreto Legislativo Nº 18/2020 - Outorga o título de cidadão Tatuiano ao Exmo. Sr Iran Aceone Lopes da Silva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306/2020 ao Projeto de Decreto Legislativo Nº 18/2020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14/12/2020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Decreto Legislativo Nº 18/2020 - Outorga o título de cidadão Tatuiano ao Exmo. Sr Iran Aceone Lopes da Silva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268/2020 ao Projeto de Decreto Legislativo Nº 19/2020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13/11/2020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Decreto Legislativo Nº 19/2020 - Outorga o título de cidadão tatuiano ao Exmo. Sr. Jair Pontes.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307/2020 ao Projeto de Decreto Legislativo Nº 19/2020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14/12/2020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Decreto Legislativo Nº 19/2020 - Outorga o título de cidadão tatuiano ao Exmo. Sr. Jair Pontes.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267/2020 ao Projeto de Decreto Legislativo Nº 20/2020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13/11/2020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Decreto Legislativo Nº 20/2020 - Outorga o título de “Cidadão Tatuiano” ao Exmo.Sr. GIOVANNI FRANCESCO GUARNIERI.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308/2020 ao Projeto de Decreto Legislativo Nº 20/2020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14/12/2020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Decreto Legislativo Nº 20/2020 - Outorga o título de “Cidadão Tatuiano” ao Exmo.Sr. GIOVANNI FRANCESCO GUARNIERI.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309/2020 ao Projeto de Decreto Legislativo Nº 21/2020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14/12/2020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Decreto Legislativo Nº 21/2020 - Outorga o título de “Cidadã Tatuiana” a Ilma. Sra. MARIA COELHO DE CAMARGO.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CONSTITUIÇÃO, JUSTIÇA E REDAÇÃO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Parecer Nº 310/2020 ao Projeto de Decreto Legislativo Nº 21/2020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14/12/2020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Parecer ao Projeto de Decreto Legislativo Nº 21/2020 - Outorga o título de “Cidadã Tatuiana” a Ilma. Sra. MARIA COELHO DE CAMARGO.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COMISSÃO DE ECONOMIA, FINANÇAS E ORÇAMENTO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42/2020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03/08/2020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“ALTERA A REDAÇÃO DA LEI nº 4.677/2012 E DA OUTRAS PROVIDÊNCIAS”.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MARQUINHO ABREU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42/2020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03/08/2020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“ALTERA A REDAÇÃO DA LEI nº 4.677/2012 E DA OUTRAS PROVIDÊNCIAS”.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MARQUINHO ABREU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57/2020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11/09/2020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a Campanha "Paciente Cidadão", sobre a conscientização dos usuários do Sistema Único de Saúde, da importância de comunicar imediatamente a impossibilidade de comparecer à consulta médica.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Lei Nº 57/2020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11/09/2020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Institui a Campanha "Paciente Cidadão", sobre a conscientização dos usuários do Sistema Único de Saúde, da importância de comunicar imediatamente a impossibilidade de comparecer à consulta médica.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ALEXANDRE DE JESUS BOSSOLAN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Decreto Legislativo Nº 16/2020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11/09/2020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Outorga o título de “Cidadã Tatuiana” a Exma. Sra   ABILENE DANTAS FERREIRA DE OLIVEIRA.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JOÃO EDER ALVES MIGUEL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Decreto Legislativo Nº 17/2020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01/10/2020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Outorga o título de cidadão Tatuiano ao Exmo. Sr. Murilo Lourenço Gaiotto.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RONALDO JOSE DA MOTA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Decreto Legislativo Nº 18/2020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01/10/2020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Outorga o título de cidadão Tatuiano ao Exmo. Sr Iran Aceone Lopes da Silva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RONALDO JOSE DA MOTA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Decreto Legislativo Nº 19/2020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01/10/2020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Outorga o título de cidadão tatuiano ao Exmo. Sr. Jair Pontes.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RONALDO JOSE DA MOTA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Decreto Legislativo Nº 20/2020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09/10/2020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Outorga o título de “Cidadão Tatuiano” ao Exmo.Sr. GIOVANNI FRANCESCO GUARNIERI.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JOÃO EDER ALVES MIGUEL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>Projeto de Decreto Legislativo Nº 21/2020</w:t>
      </w:r>
      <w:r>
        <w:rPr>
          <w:b w:val="0"/>
          <w:i w:val="0"/>
          <w:sz w:val="20"/>
          <w:u w:val="none"/>
        </w:rPr>
        <w:t xml:space="preserve"> - </w:t>
      </w:r>
      <w:r>
        <w:rPr>
          <w:b w:val="0"/>
          <w:i w:val="0"/>
          <w:sz w:val="20"/>
          <w:u w:val="single"/>
        </w:rPr>
        <w:t>05/11/2020</w:t>
      </w:r>
    </w:p>
    <w:p w:rsidP="00CD613B">
      <w:pPr>
        <w:rPr>
          <w:b w:val="0"/>
          <w:i w:val="0"/>
          <w:sz w:val="20"/>
          <w:u w:val="single"/>
        </w:rPr>
      </w:pPr>
      <w:r>
        <w:rPr>
          <w:b/>
          <w:i w:val="0"/>
          <w:sz w:val="20"/>
          <w:u w:val="none"/>
        </w:rPr>
        <w:t xml:space="preserve">Assunto: </w:t>
      </w:r>
      <w:r>
        <w:rPr>
          <w:b w:val="0"/>
          <w:i/>
          <w:sz w:val="20"/>
          <w:u w:val="none"/>
        </w:rPr>
        <w:t>Outorga o título de “Cidadã Tatuiana” a Ilma. Sra. MARIA COELHO DE CAMARGO.</w:t>
      </w:r>
    </w:p>
    <w:p w:rsidP="00CD613B">
      <w:pPr>
        <w:rPr>
          <w:b w:val="0"/>
          <w:i/>
          <w:sz w:val="20"/>
          <w:u w:val="none"/>
        </w:rPr>
      </w:pPr>
      <w:r>
        <w:rPr>
          <w:b/>
          <w:i w:val="0"/>
          <w:sz w:val="20"/>
          <w:u w:val="none"/>
        </w:rPr>
        <w:t xml:space="preserve">Autoria: </w:t>
      </w:r>
      <w:r>
        <w:rPr>
          <w:b w:val="0"/>
          <w:i/>
          <w:sz w:val="20"/>
          <w:u w:val="none"/>
        </w:rPr>
        <w:t>BISPO NILTO</w:t>
      </w:r>
    </w:p>
    <w:p w:rsidP="00CD613B">
      <w:pPr>
        <w:rPr>
          <w:b w:val="0"/>
          <w:i/>
          <w:sz w:val="20"/>
          <w:u w:val="none"/>
        </w:rPr>
      </w:pPr>
    </w:p>
    <w:p w:rsidP="00CD613B">
      <w:pPr>
        <w:rPr>
          <w:b w:val="0"/>
          <w:i/>
          <w:sz w:val="20"/>
          <w:u w:val="none"/>
        </w:rPr>
      </w:pPr>
    </w:p>
    <w:p w:rsidR="00E5722C" w:rsidP="00CD613B"/>
    <w:p w:rsidR="00E5722C" w:rsidP="00CD613B"/>
    <w:p w:rsidR="00E5722C" w:rsidP="00CD613B"/>
    <w:p w:rsidR="00E5722C" w:rsidP="00CD613B"/>
    <w:sectPr w:rsidSect="00A9035B">
      <w:headerReference w:type="default" r:id="rId4"/>
      <w:pgSz w:w="11907" w:h="16840" w:code="9"/>
      <w:pgMar w:top="1440" w:right="1701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