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C835D4">
        <w:rPr>
          <w:rFonts w:ascii="Bookman Old Style" w:hAnsi="Bookman Old Style"/>
          <w:b/>
          <w:sz w:val="22"/>
          <w:szCs w:val="22"/>
        </w:rPr>
        <w:t xml:space="preserve">Rafaela </w:t>
      </w:r>
      <w:r w:rsidR="00C835D4">
        <w:rPr>
          <w:rFonts w:ascii="Bookman Old Style" w:hAnsi="Bookman Old Style"/>
          <w:b/>
          <w:sz w:val="22"/>
          <w:szCs w:val="22"/>
        </w:rPr>
        <w:t>Wurshing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4728AD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347559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14F49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28AD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B598B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11</cp:revision>
  <cp:lastPrinted>2016-04-11T11:10:00Z</cp:lastPrinted>
  <dcterms:created xsi:type="dcterms:W3CDTF">2021-02-01T15:30:00Z</dcterms:created>
  <dcterms:modified xsi:type="dcterms:W3CDTF">2021-02-02T17:19:00Z</dcterms:modified>
</cp:coreProperties>
</file>