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55D35">
        <w:rPr>
          <w:rFonts w:ascii="Bookman Old Style" w:hAnsi="Bookman Old Style"/>
          <w:b/>
          <w:sz w:val="22"/>
          <w:szCs w:val="22"/>
        </w:rPr>
        <w:t xml:space="preserve">Danielle de Souza </w:t>
      </w:r>
      <w:r w:rsidR="00F55D35">
        <w:rPr>
          <w:rFonts w:ascii="Bookman Old Style" w:hAnsi="Bookman Old Style"/>
          <w:b/>
          <w:sz w:val="22"/>
          <w:szCs w:val="22"/>
        </w:rPr>
        <w:t>Mazzon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5568B2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524504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568B2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1396E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92AA1"/>
    <w:rsid w:val="007A6484"/>
    <w:rsid w:val="007A6C1F"/>
    <w:rsid w:val="007B1491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70CD7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5D35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10</cp:revision>
  <cp:lastPrinted>2016-04-11T11:10:00Z</cp:lastPrinted>
  <dcterms:created xsi:type="dcterms:W3CDTF">2021-02-01T15:30:00Z</dcterms:created>
  <dcterms:modified xsi:type="dcterms:W3CDTF">2021-02-02T17:15:00Z</dcterms:modified>
</cp:coreProperties>
</file>