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48DB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3448DB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3448DB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687BDC">
        <w:t xml:space="preserve">e, informe a esta Casa de Leis se </w:t>
      </w:r>
      <w:r>
        <w:t>está n</w:t>
      </w:r>
      <w:r w:rsidR="00687BDC">
        <w:t xml:space="preserve">o planejamento da atual gestão </w:t>
      </w:r>
      <w:r>
        <w:t>realizar um programa de renegociação de dívidas referentes</w:t>
      </w:r>
      <w:r w:rsidR="00687BDC">
        <w:t xml:space="preserve"> às taxas e impostos municipais.</w:t>
      </w:r>
      <w:r>
        <w:t xml:space="preserve"> Se sim, quando?</w:t>
      </w:r>
    </w:p>
    <w:p w:rsidR="003448DB">
      <w:pPr>
        <w:spacing w:before="240" w:line="360" w:lineRule="auto"/>
        <w:jc w:val="center"/>
      </w:pPr>
      <w:r>
        <w:rPr>
          <w:b/>
        </w:rPr>
        <w:t>JUSTIFICATIVA</w:t>
      </w:r>
    </w:p>
    <w:p w:rsidR="00687BDC">
      <w:pPr>
        <w:spacing w:before="240" w:line="360" w:lineRule="auto"/>
        <w:jc w:val="both"/>
      </w:pPr>
      <w:r>
        <w:tab/>
        <w:t xml:space="preserve">Em razão da pandemia de </w:t>
      </w:r>
      <w:r>
        <w:t>Co</w:t>
      </w:r>
      <w:r>
        <w:t>vid</w:t>
      </w:r>
      <w:r>
        <w:t>-19 e do</w:t>
      </w:r>
      <w:r>
        <w:t xml:space="preserve"> impacto socioeconômico que a</w:t>
      </w:r>
      <w:r>
        <w:t>tingiu grande parte da população</w:t>
      </w:r>
      <w:r>
        <w:t>, temos recebido algumas indagações de cidadãos e cidadãs residentes em nosso município a</w:t>
      </w:r>
      <w:r>
        <w:t xml:space="preserve"> respeito da viabilidade e planejamento</w:t>
      </w:r>
      <w:r>
        <w:t xml:space="preserve">, por parte do Poder Executivo Municipal, </w:t>
      </w:r>
      <w:r>
        <w:t>da realização</w:t>
      </w:r>
      <w:r>
        <w:t xml:space="preserve"> programas de renegociação de dívidas referentes aos impostos e taxas municipais.</w:t>
      </w:r>
    </w:p>
    <w:p w:rsidR="00687BDC" w:rsidP="00687BDC">
      <w:pPr>
        <w:spacing w:before="240" w:line="360" w:lineRule="auto"/>
        <w:jc w:val="both"/>
      </w:pPr>
      <w:r>
        <w:t xml:space="preserve">           Trabalhadores comuns e comerciantes declaram que a falta de garantia da renda, ocasionada pelo crescente desemprego, faz</w:t>
      </w:r>
      <w:r w:rsidR="003E3962">
        <w:t xml:space="preserve"> com que muitos não consigam cumprir suas obrigações básicas financeiras, afetando </w:t>
      </w:r>
      <w:r>
        <w:t xml:space="preserve">também o </w:t>
      </w:r>
      <w:r w:rsidR="003E3962">
        <w:t xml:space="preserve">pagamento de taxas e impostos. </w:t>
      </w:r>
      <w:r>
        <w:t>Consequentemente</w:t>
      </w:r>
      <w:r w:rsidR="003E3962">
        <w:t xml:space="preserve">, </w:t>
      </w:r>
      <w:r>
        <w:t>apontam a grande relevância do apoio da prefeitura enquanto perdura esta fase turbulenta.</w:t>
      </w:r>
    </w:p>
    <w:p w:rsidR="003448DB" w:rsidP="00687BDC">
      <w:pPr>
        <w:spacing w:before="240" w:line="360" w:lineRule="auto"/>
        <w:jc w:val="both"/>
      </w:pPr>
      <w:r>
        <w:t xml:space="preserve">            </w:t>
      </w:r>
      <w:r w:rsidR="003E3962">
        <w:t>Portanto, visando termos subsídios para melhor dialogar com a população, encaminhamos o presente requerimento.</w:t>
      </w:r>
    </w:p>
    <w:p w:rsidR="008A2F08" w:rsidP="008A2F08">
      <w:pPr>
        <w:spacing w:before="240" w:line="360" w:lineRule="auto"/>
        <w:jc w:val="center"/>
        <w:rPr>
          <w:b/>
          <w:sz w:val="22"/>
          <w:szCs w:val="22"/>
        </w:rPr>
      </w:pPr>
      <w:bookmarkStart w:id="0" w:name="_heading=h.1fob9te" w:colFirst="0" w:colLast="0"/>
      <w:bookmarkStart w:id="1" w:name="_heading=h.30j0zll" w:colFirst="0" w:colLast="0"/>
      <w:bookmarkEnd w:id="0"/>
      <w:bookmarkEnd w:id="1"/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19 de fevereiro de 2021.</w:t>
      </w:r>
    </w:p>
    <w:p w:rsidR="008A2F08" w:rsidP="008A2F08">
      <w:pPr>
        <w:spacing w:before="240" w:line="360" w:lineRule="auto"/>
        <w:jc w:val="center"/>
        <w:rPr>
          <w:b/>
        </w:rPr>
      </w:pPr>
    </w:p>
    <w:p w:rsidR="008A2F08" w:rsidP="008A2F08">
      <w:pPr>
        <w:spacing w:before="240" w:line="360" w:lineRule="auto"/>
        <w:jc w:val="center"/>
        <w:rPr>
          <w:b/>
        </w:rPr>
      </w:pPr>
    </w:p>
    <w:p w:rsidR="008A2F08" w:rsidP="008A2F08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8A2F08" w:rsidP="008A2F08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3448DB">
      <w:pPr>
        <w:spacing w:before="240" w:line="360" w:lineRule="auto"/>
        <w:jc w:val="center"/>
        <w:rPr>
          <w:b/>
        </w:rPr>
      </w:pPr>
    </w:p>
    <w:sectPr w:rsidSect="003448D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00147713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02480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52451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0542773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2806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448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DB"/>
    <w:rsid w:val="003448DB"/>
    <w:rsid w:val="003E3962"/>
    <w:rsid w:val="00471F8F"/>
    <w:rsid w:val="005B2E11"/>
    <w:rsid w:val="00687BDC"/>
    <w:rsid w:val="008A2F08"/>
    <w:rsid w:val="00EE07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448D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448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448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48DB"/>
  </w:style>
  <w:style w:type="table" w:customStyle="1" w:styleId="TableNormal0">
    <w:name w:val="Table Normal_0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448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344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448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3dgrG/S1Lj4dcgyHIJ5WB1aBg==">AMUW2mXv9hdRTzd6c41KpwXmqHZxQakH9MsCobpTx8MOk4xCA8DSTw2QfQQypZZkTSZTAYfkHTjsdlJ6vleor8sGeMTbCAEY6pUWM9x7yRC+c+1o4iQ+LNZZpCwNM8yfvPpTE7mJCqPRB+QvEc2Lb+TsvQQOJTDpfQ==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2021-01-29T01:13:00Z</dcterms:created>
  <dcterms:modified xsi:type="dcterms:W3CDTF">2021-02-18T17:56:00Z</dcterms:modified>
</cp:coreProperties>
</file>