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EE5EFD">
      <w:pPr>
        <w:pStyle w:val="normal0"/>
        <w:ind w:left="1134"/>
        <w:jc w:val="both"/>
        <w:rPr>
          <w:rFonts w:ascii="Bookman Old Style" w:eastAsia="Bookman Old Style" w:hAnsi="Bookman Old Style" w:cs="Bookman Old Style"/>
          <w:sz w:val="22"/>
          <w:szCs w:val="22"/>
        </w:rPr>
      </w:pPr>
    </w:p>
    <w:p w:rsidR="00EE5EFD">
      <w:pPr>
        <w:pStyle w:val="normal0"/>
        <w:ind w:left="1134"/>
        <w:jc w:val="both"/>
        <w:rPr>
          <w:rFonts w:ascii="Bookman Old Style" w:eastAsia="Bookman Old Style" w:hAnsi="Bookman Old Style" w:cs="Bookman Old Style"/>
          <w:sz w:val="22"/>
          <w:szCs w:val="22"/>
        </w:rPr>
      </w:pPr>
    </w:p>
    <w:p w:rsidR="00EE5EFD">
      <w:pPr>
        <w:pStyle w:val="normal0"/>
        <w:ind w:left="1134"/>
        <w:jc w:val="both"/>
        <w:rPr>
          <w:rFonts w:ascii="Bookman Old Style" w:eastAsia="Bookman Old Style" w:hAnsi="Bookman Old Style" w:cs="Bookman Old Style"/>
          <w:sz w:val="22"/>
          <w:szCs w:val="22"/>
        </w:rPr>
      </w:pPr>
    </w:p>
    <w:p w:rsidR="00EE5EFD">
      <w:pPr>
        <w:pStyle w:val="normal0"/>
        <w:ind w:left="1134"/>
        <w:jc w:val="both"/>
        <w:rPr>
          <w:rFonts w:ascii="Bookman Old Style" w:eastAsia="Bookman Old Style" w:hAnsi="Bookman Old Style" w:cs="Bookman Old Style"/>
          <w:sz w:val="22"/>
          <w:szCs w:val="22"/>
        </w:rPr>
      </w:pPr>
    </w:p>
    <w:p w:rsidR="00EE5EFD">
      <w:pPr>
        <w:pStyle w:val="normal0"/>
        <w:ind w:left="1134"/>
        <w:jc w:val="both"/>
        <w:rPr>
          <w:rFonts w:ascii="Bookman Old Style" w:eastAsia="Bookman Old Style" w:hAnsi="Bookman Old Style" w:cs="Bookman Old Style"/>
          <w:sz w:val="22"/>
          <w:szCs w:val="22"/>
        </w:rPr>
      </w:pPr>
    </w:p>
    <w:p w:rsidR="00EE5EFD">
      <w:pPr>
        <w:pStyle w:val="normal0"/>
        <w:ind w:left="1134"/>
        <w:jc w:val="both"/>
        <w:rPr>
          <w:rFonts w:ascii="Bookman Old Style" w:eastAsia="Bookman Old Style" w:hAnsi="Bookman Old Style" w:cs="Bookman Old Style"/>
          <w:sz w:val="22"/>
          <w:szCs w:val="22"/>
        </w:rPr>
      </w:pPr>
    </w:p>
    <w:p w:rsidR="00EE5EFD">
      <w:pPr>
        <w:pStyle w:val="normal0"/>
        <w:ind w:left="1134"/>
        <w:jc w:val="both"/>
        <w:rPr>
          <w:rFonts w:ascii="Bookman Old Style" w:eastAsia="Bookman Old Style" w:hAnsi="Bookman Old Style" w:cs="Bookman Old Style"/>
          <w:sz w:val="22"/>
          <w:szCs w:val="22"/>
        </w:rPr>
      </w:pPr>
    </w:p>
    <w:p w:rsidR="00EE5EFD">
      <w:pPr>
        <w:pStyle w:val="normal0"/>
        <w:ind w:left="1134"/>
        <w:jc w:val="both"/>
        <w:rPr>
          <w:rFonts w:ascii="Arial" w:eastAsia="Arial" w:hAnsi="Arial" w:cs="Arial"/>
          <w:sz w:val="22"/>
          <w:szCs w:val="22"/>
        </w:rPr>
      </w:pPr>
      <w:r>
        <w:rPr>
          <w:rFonts w:ascii="Arial" w:eastAsia="Arial" w:hAnsi="Arial" w:cs="Arial"/>
          <w:b/>
          <w:sz w:val="22"/>
          <w:szCs w:val="22"/>
        </w:rPr>
        <w:t xml:space="preserve">REQUERIMENTO </w:t>
      </w:r>
      <w:r>
        <w:rPr>
          <w:rFonts w:ascii="Arial" w:eastAsia="Arial" w:hAnsi="Arial" w:cs="Arial"/>
          <w:b/>
          <w:sz w:val="22"/>
          <w:szCs w:val="22"/>
        </w:rPr>
        <w:t>Nº_____</w:t>
      </w:r>
      <w:r>
        <w:rPr>
          <w:rFonts w:ascii="Arial" w:eastAsia="Arial" w:hAnsi="Arial" w:cs="Arial"/>
          <w:b/>
          <w:sz w:val="22"/>
          <w:szCs w:val="22"/>
        </w:rPr>
        <w:t>/</w:t>
      </w:r>
      <w:r>
        <w:rPr>
          <w:rFonts w:ascii="Arial" w:eastAsia="Arial" w:hAnsi="Arial" w:cs="Arial"/>
          <w:b/>
          <w:sz w:val="22"/>
          <w:szCs w:val="22"/>
        </w:rPr>
        <w:t>2021</w:t>
      </w:r>
    </w:p>
    <w:p w:rsidR="00EE5EFD">
      <w:pPr>
        <w:pStyle w:val="normal0"/>
        <w:ind w:left="1134"/>
        <w:jc w:val="both"/>
        <w:rPr>
          <w:rFonts w:ascii="Bookman Old Style" w:eastAsia="Bookman Old Style" w:hAnsi="Bookman Old Style" w:cs="Bookman Old Style"/>
          <w:sz w:val="22"/>
          <w:szCs w:val="22"/>
        </w:rPr>
      </w:pPr>
    </w:p>
    <w:p w:rsidR="00EE5EFD">
      <w:pPr>
        <w:pStyle w:val="normal0"/>
        <w:ind w:left="1134"/>
        <w:jc w:val="both"/>
        <w:rPr>
          <w:rFonts w:ascii="Bookman Old Style" w:eastAsia="Bookman Old Style" w:hAnsi="Bookman Old Style" w:cs="Bookman Old Style"/>
          <w:sz w:val="22"/>
          <w:szCs w:val="22"/>
        </w:rPr>
      </w:pPr>
    </w:p>
    <w:p w:rsidR="00EE5EFD">
      <w:pPr>
        <w:pStyle w:val="normal0"/>
        <w:ind w:left="1134"/>
        <w:jc w:val="both"/>
        <w:rPr>
          <w:rFonts w:ascii="Bookman Old Style" w:eastAsia="Bookman Old Style" w:hAnsi="Bookman Old Style" w:cs="Bookman Old Style"/>
          <w:sz w:val="22"/>
          <w:szCs w:val="22"/>
        </w:rPr>
      </w:pPr>
    </w:p>
    <w:p w:rsidR="00EE5EFD">
      <w:pPr>
        <w:pStyle w:val="normal0"/>
        <w:ind w:left="1134"/>
        <w:jc w:val="both"/>
        <w:rPr>
          <w:rFonts w:ascii="Arial" w:eastAsia="Arial" w:hAnsi="Arial" w:cs="Arial"/>
          <w:sz w:val="22"/>
          <w:szCs w:val="22"/>
        </w:rPr>
      </w:pPr>
      <w:r>
        <w:rPr>
          <w:rFonts w:ascii="Bookman Old Style" w:eastAsia="Bookman Old Style" w:hAnsi="Bookman Old Style" w:cs="Bookman Old Style"/>
          <w:b/>
          <w:sz w:val="22"/>
          <w:szCs w:val="22"/>
        </w:rPr>
        <w:tab/>
      </w:r>
      <w:r>
        <w:rPr>
          <w:rFonts w:ascii="Bookman Old Style" w:eastAsia="Bookman Old Style" w:hAnsi="Bookman Old Style" w:cs="Bookman Old Style"/>
          <w:b/>
          <w:sz w:val="22"/>
          <w:szCs w:val="22"/>
        </w:rPr>
        <w:tab/>
      </w:r>
      <w:r>
        <w:rPr>
          <w:rFonts w:ascii="Bookman Old Style" w:eastAsia="Bookman Old Style" w:hAnsi="Bookman Old Style" w:cs="Bookman Old Style"/>
          <w:b/>
          <w:sz w:val="22"/>
          <w:szCs w:val="22"/>
        </w:rPr>
        <w:tab/>
      </w:r>
      <w:r>
        <w:rPr>
          <w:rFonts w:ascii="Arial" w:eastAsia="Arial" w:hAnsi="Arial" w:cs="Arial"/>
          <w:b/>
          <w:sz w:val="22"/>
          <w:szCs w:val="22"/>
        </w:rPr>
        <w:t xml:space="preserve">REQUEIRO À MESA, </w:t>
      </w:r>
      <w:r>
        <w:rPr>
          <w:rFonts w:ascii="Arial" w:eastAsia="Arial" w:hAnsi="Arial" w:cs="Arial"/>
          <w:sz w:val="22"/>
          <w:szCs w:val="22"/>
        </w:rPr>
        <w:t xml:space="preserve">ouvido o Egrégio Plenário na forma regimental, digne-se </w:t>
      </w:r>
      <w:r>
        <w:rPr>
          <w:rFonts w:ascii="Arial" w:eastAsia="Arial" w:hAnsi="Arial" w:cs="Arial"/>
          <w:sz w:val="22"/>
          <w:szCs w:val="22"/>
        </w:rPr>
        <w:t>encaminhar</w:t>
      </w:r>
      <w:r>
        <w:rPr>
          <w:rFonts w:ascii="Arial" w:eastAsia="Arial" w:hAnsi="Arial" w:cs="Arial"/>
          <w:sz w:val="22"/>
          <w:szCs w:val="22"/>
        </w:rPr>
        <w:t xml:space="preserve"> ao </w:t>
      </w:r>
      <w:r>
        <w:rPr>
          <w:rFonts w:ascii="Arial" w:eastAsia="Arial" w:hAnsi="Arial" w:cs="Arial"/>
          <w:b/>
          <w:sz w:val="22"/>
          <w:szCs w:val="22"/>
        </w:rPr>
        <w:t>Exmo Deputad</w:t>
      </w:r>
      <w:r>
        <w:rPr>
          <w:rFonts w:ascii="Arial" w:eastAsia="Arial" w:hAnsi="Arial" w:cs="Arial"/>
          <w:b/>
          <w:sz w:val="22"/>
          <w:szCs w:val="22"/>
        </w:rPr>
        <w:t>o</w:t>
      </w:r>
      <w:r>
        <w:rPr>
          <w:rFonts w:ascii="Arial" w:eastAsia="Arial" w:hAnsi="Arial" w:cs="Arial"/>
          <w:b/>
          <w:sz w:val="22"/>
          <w:szCs w:val="22"/>
        </w:rPr>
        <w:t xml:space="preserve"> Estadual </w:t>
      </w:r>
      <w:r>
        <w:rPr>
          <w:rFonts w:ascii="Arial" w:eastAsia="Arial" w:hAnsi="Arial" w:cs="Arial"/>
          <w:b/>
          <w:sz w:val="22"/>
          <w:szCs w:val="22"/>
        </w:rPr>
        <w:t>ANALICE FERNANDES</w:t>
      </w:r>
      <w:r>
        <w:rPr>
          <w:rFonts w:ascii="Arial" w:eastAsia="Arial" w:hAnsi="Arial" w:cs="Arial"/>
          <w:sz w:val="22"/>
          <w:szCs w:val="22"/>
        </w:rPr>
        <w:t xml:space="preserve"> PSDB/</w:t>
      </w:r>
      <w:r>
        <w:rPr>
          <w:rFonts w:ascii="Arial" w:eastAsia="Arial" w:hAnsi="Arial" w:cs="Arial"/>
          <w:sz w:val="22"/>
          <w:szCs w:val="22"/>
        </w:rPr>
        <w:t xml:space="preserve">SP, </w:t>
      </w:r>
      <w:r w:rsidR="008434D1">
        <w:rPr>
          <w:rFonts w:ascii="Arial" w:eastAsia="Arial" w:hAnsi="Arial" w:cs="Arial"/>
          <w:sz w:val="22"/>
          <w:szCs w:val="22"/>
        </w:rPr>
        <w:t xml:space="preserve">para que envide esforços para o envio de </w:t>
      </w:r>
      <w:r>
        <w:rPr>
          <w:rFonts w:ascii="Arial" w:eastAsia="Arial" w:hAnsi="Arial" w:cs="Arial"/>
          <w:sz w:val="22"/>
          <w:szCs w:val="22"/>
        </w:rPr>
        <w:t xml:space="preserve">EMENDA PARLAMENTAR para o MUNICÍPIO DE TATUI, a ser utilizado na área de Defesa e proteção da mulher, Segurança Pública, melhoria da qualidade dos serviços públicos e Desenvolvimento Regional. Aproveitando a oportunidade para </w:t>
      </w:r>
      <w:r>
        <w:rPr>
          <w:rFonts w:ascii="Arial" w:eastAsia="Arial" w:hAnsi="Arial" w:cs="Arial"/>
          <w:sz w:val="22"/>
          <w:szCs w:val="22"/>
        </w:rPr>
        <w:t xml:space="preserve">renovar os nossos votos de elevada estima e distinta consideração. </w:t>
      </w:r>
    </w:p>
    <w:p w:rsidR="00EE5EFD">
      <w:pPr>
        <w:pStyle w:val="normal0"/>
        <w:ind w:left="1134"/>
        <w:jc w:val="both"/>
        <w:rPr>
          <w:rFonts w:ascii="Bookman Old Style" w:eastAsia="Bookman Old Style" w:hAnsi="Bookman Old Style" w:cs="Bookman Old Style"/>
          <w:sz w:val="22"/>
          <w:szCs w:val="22"/>
        </w:rPr>
      </w:pPr>
    </w:p>
    <w:p w:rsidR="00EE5EFD">
      <w:pPr>
        <w:pStyle w:val="normal0"/>
        <w:ind w:left="1134"/>
        <w:jc w:val="both"/>
        <w:rPr>
          <w:rFonts w:ascii="Bookman Old Style" w:eastAsia="Bookman Old Style" w:hAnsi="Bookman Old Style" w:cs="Bookman Old Style"/>
          <w:sz w:val="22"/>
          <w:szCs w:val="22"/>
        </w:rPr>
      </w:pPr>
    </w:p>
    <w:p w:rsidR="00EE5EFD">
      <w:pPr>
        <w:pStyle w:val="normal0"/>
        <w:ind w:left="1134"/>
        <w:jc w:val="both"/>
        <w:rPr>
          <w:rFonts w:ascii="Bookman Old Style" w:eastAsia="Bookman Old Style" w:hAnsi="Bookman Old Style" w:cs="Bookman Old Style"/>
          <w:sz w:val="22"/>
          <w:szCs w:val="22"/>
        </w:rPr>
      </w:pPr>
    </w:p>
    <w:p w:rsidR="00EE5EFD">
      <w:pPr>
        <w:pStyle w:val="normal0"/>
        <w:ind w:left="1134"/>
        <w:jc w:val="center"/>
        <w:rPr>
          <w:rFonts w:ascii="Arial" w:eastAsia="Arial" w:hAnsi="Arial" w:cs="Arial"/>
          <w:sz w:val="22"/>
          <w:szCs w:val="22"/>
        </w:rPr>
      </w:pPr>
      <w:r>
        <w:rPr>
          <w:rFonts w:ascii="Arial" w:eastAsia="Arial" w:hAnsi="Arial" w:cs="Arial"/>
          <w:b/>
          <w:sz w:val="22"/>
          <w:szCs w:val="22"/>
        </w:rPr>
        <w:t>J U S T I F I C A T I V A</w:t>
      </w:r>
    </w:p>
    <w:p w:rsidR="00EE5EFD">
      <w:pPr>
        <w:pStyle w:val="normal0"/>
        <w:ind w:left="1134"/>
        <w:jc w:val="both"/>
        <w:rPr>
          <w:rFonts w:ascii="Bookman Old Style" w:eastAsia="Bookman Old Style" w:hAnsi="Bookman Old Style" w:cs="Bookman Old Style"/>
          <w:sz w:val="22"/>
          <w:szCs w:val="22"/>
        </w:rPr>
      </w:pPr>
    </w:p>
    <w:p w:rsidR="00EE5EFD">
      <w:pPr>
        <w:pStyle w:val="normal0"/>
        <w:ind w:left="1134"/>
        <w:jc w:val="both"/>
        <w:rPr>
          <w:rFonts w:ascii="Bookman Old Style" w:eastAsia="Bookman Old Style" w:hAnsi="Bookman Old Style" w:cs="Bookman Old Style"/>
          <w:sz w:val="22"/>
          <w:szCs w:val="22"/>
        </w:rPr>
      </w:pPr>
    </w:p>
    <w:p w:rsidR="00EE5EFD">
      <w:pPr>
        <w:pStyle w:val="normal0"/>
        <w:spacing w:before="57" w:after="57" w:line="360" w:lineRule="auto"/>
        <w:jc w:val="both"/>
        <w:rPr>
          <w:rFonts w:ascii="Arial" w:eastAsia="Arial" w:hAnsi="Arial" w:cs="Arial"/>
          <w:sz w:val="22"/>
          <w:szCs w:val="22"/>
        </w:rPr>
      </w:pP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Tatuí é</w:t>
      </w:r>
      <w:r>
        <w:rPr>
          <w:rFonts w:ascii="Bookman Old Style" w:eastAsia="Bookman Old Style" w:hAnsi="Bookman Old Style" w:cs="Bookman Old Style"/>
          <w:sz w:val="22"/>
          <w:szCs w:val="22"/>
        </w:rPr>
        <w:t xml:space="preserve"> um </w:t>
      </w:r>
      <w:r>
        <w:rPr>
          <w:rFonts w:ascii="Bookman Old Style" w:eastAsia="Bookman Old Style" w:hAnsi="Bookman Old Style" w:cs="Bookman Old Style"/>
          <w:sz w:val="22"/>
          <w:szCs w:val="22"/>
        </w:rPr>
        <w:t>município</w:t>
      </w:r>
      <w:r>
        <w:rPr>
          <w:rFonts w:ascii="Bookman Old Style" w:eastAsia="Bookman Old Style" w:hAnsi="Bookman Old Style" w:cs="Bookman Old Style"/>
          <w:sz w:val="22"/>
          <w:szCs w:val="22"/>
        </w:rPr>
        <w:t xml:space="preserve"> com aproximadamente 12</w:t>
      </w:r>
      <w:r>
        <w:rPr>
          <w:rFonts w:ascii="Bookman Old Style" w:eastAsia="Bookman Old Style" w:hAnsi="Bookman Old Style" w:cs="Bookman Old Style"/>
          <w:sz w:val="22"/>
          <w:szCs w:val="22"/>
        </w:rPr>
        <w:t>0.000 habitantes, e com grande importância política e</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econômica  no Estado de São Paulo. Está a 129 km da Capi</w:t>
      </w:r>
      <w:r>
        <w:rPr>
          <w:rFonts w:ascii="Bookman Old Style" w:eastAsia="Bookman Old Style" w:hAnsi="Bookman Old Style" w:cs="Bookman Old Style"/>
          <w:sz w:val="22"/>
          <w:szCs w:val="22"/>
        </w:rPr>
        <w:t>tal Paulista e fica em uma localização geográfica estratégica para o desenvolvimento do interior, às margens da Rodovia Castelo Branco, há 39,9 km da Rodovia Raposo Tavares, 41,10 km da Rodovia Marechal Rondon, 104 km do Aeroporto de cargas de Viracopos em</w:t>
      </w:r>
      <w:r>
        <w:rPr>
          <w:rFonts w:ascii="Bookman Old Style" w:eastAsia="Bookman Old Style" w:hAnsi="Bookman Old Style" w:cs="Bookman Old Style"/>
          <w:sz w:val="22"/>
          <w:szCs w:val="22"/>
        </w:rPr>
        <w:t xml:space="preserve"> Campinas, SP e precisa de Recursos para o desenvolvimento estrutural para um robusto crescimento Econômico e Social</w:t>
      </w:r>
      <w:r>
        <w:rPr>
          <w:rFonts w:ascii="Arial" w:eastAsia="Arial" w:hAnsi="Arial" w:cs="Arial"/>
          <w:sz w:val="22"/>
          <w:szCs w:val="22"/>
        </w:rPr>
        <w:t xml:space="preserve">, Portanto dada a </w:t>
      </w:r>
      <w:r>
        <w:rPr>
          <w:rFonts w:ascii="Arial" w:eastAsia="Arial" w:hAnsi="Arial" w:cs="Arial"/>
          <w:sz w:val="22"/>
          <w:szCs w:val="22"/>
        </w:rPr>
        <w:t>informação acima exposta e tendo em vista o papel do Legislativo Estadual</w:t>
      </w:r>
      <w:r>
        <w:rPr>
          <w:rFonts w:ascii="Arial" w:eastAsia="Arial" w:hAnsi="Arial" w:cs="Arial"/>
          <w:sz w:val="22"/>
          <w:szCs w:val="22"/>
        </w:rPr>
        <w:t xml:space="preserve"> em </w:t>
      </w:r>
      <w:r>
        <w:rPr>
          <w:rFonts w:ascii="Arial" w:eastAsia="Arial" w:hAnsi="Arial" w:cs="Arial"/>
          <w:sz w:val="22"/>
          <w:szCs w:val="22"/>
        </w:rPr>
        <w:t xml:space="preserve">produzir ações no sentido de garantir </w:t>
      </w:r>
      <w:r>
        <w:rPr>
          <w:rFonts w:ascii="Arial" w:eastAsia="Arial" w:hAnsi="Arial" w:cs="Arial"/>
          <w:sz w:val="22"/>
          <w:szCs w:val="22"/>
        </w:rPr>
        <w:t>o desen</w:t>
      </w:r>
      <w:r>
        <w:rPr>
          <w:rFonts w:ascii="Arial" w:eastAsia="Arial" w:hAnsi="Arial" w:cs="Arial"/>
          <w:sz w:val="22"/>
          <w:szCs w:val="22"/>
        </w:rPr>
        <w:t>volvimento no Estado de São Paulo</w:t>
      </w:r>
      <w:r>
        <w:rPr>
          <w:rFonts w:ascii="Arial" w:eastAsia="Arial" w:hAnsi="Arial" w:cs="Arial"/>
          <w:sz w:val="22"/>
          <w:szCs w:val="22"/>
        </w:rPr>
        <w:t xml:space="preserve">, encaminhamos o presente Requerimento. </w:t>
      </w:r>
    </w:p>
    <w:p w:rsidR="00EE5EFD">
      <w:pPr>
        <w:pStyle w:val="normal0"/>
        <w:ind w:left="1134"/>
        <w:jc w:val="both"/>
        <w:rPr>
          <w:rFonts w:ascii="Bookman Old Style" w:eastAsia="Bookman Old Style" w:hAnsi="Bookman Old Style" w:cs="Bookman Old Style"/>
          <w:sz w:val="22"/>
          <w:szCs w:val="22"/>
        </w:rPr>
      </w:pPr>
    </w:p>
    <w:p w:rsidR="00EE5EFD">
      <w:pPr>
        <w:pStyle w:val="normal0"/>
        <w:ind w:left="1134"/>
        <w:jc w:val="both"/>
        <w:rPr>
          <w:rFonts w:ascii="Bookman Old Style" w:eastAsia="Bookman Old Style" w:hAnsi="Bookman Old Style" w:cs="Bookman Old Style"/>
          <w:sz w:val="22"/>
          <w:szCs w:val="22"/>
        </w:rPr>
      </w:pPr>
    </w:p>
    <w:p w:rsidR="00EE5EFD">
      <w:pPr>
        <w:pStyle w:val="normal0"/>
        <w:ind w:left="1134"/>
        <w:jc w:val="both"/>
        <w:rPr>
          <w:rFonts w:ascii="Bookman Old Style" w:eastAsia="Bookman Old Style" w:hAnsi="Bookman Old Style" w:cs="Bookman Old Style"/>
          <w:sz w:val="22"/>
          <w:szCs w:val="22"/>
        </w:rPr>
      </w:pPr>
    </w:p>
    <w:p w:rsidR="00EE5EFD">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Sala das Sessões “Ver. Rafael </w:t>
      </w:r>
      <w:r>
        <w:rPr>
          <w:rFonts w:ascii="Bookman Old Style" w:eastAsia="Bookman Old Style" w:hAnsi="Bookman Old Style" w:cs="Bookman Old Style"/>
          <w:b/>
          <w:sz w:val="22"/>
          <w:szCs w:val="22"/>
        </w:rPr>
        <w:t>Orsi</w:t>
      </w:r>
      <w:r>
        <w:rPr>
          <w:rFonts w:ascii="Bookman Old Style" w:eastAsia="Bookman Old Style" w:hAnsi="Bookman Old Style" w:cs="Bookman Old Style"/>
          <w:b/>
          <w:sz w:val="22"/>
          <w:szCs w:val="22"/>
        </w:rPr>
        <w:t xml:space="preserve"> Filho”, </w:t>
      </w:r>
      <w:r>
        <w:rPr>
          <w:rFonts w:ascii="Bookman Old Style" w:eastAsia="Bookman Old Style" w:hAnsi="Bookman Old Style" w:cs="Bookman Old Style"/>
          <w:b/>
          <w:sz w:val="22"/>
          <w:szCs w:val="22"/>
        </w:rPr>
        <w:t xml:space="preserve">12 </w:t>
      </w:r>
      <w:r>
        <w:rPr>
          <w:rFonts w:ascii="Bookman Old Style" w:eastAsia="Bookman Old Style" w:hAnsi="Bookman Old Style" w:cs="Bookman Old Style"/>
          <w:b/>
          <w:sz w:val="22"/>
          <w:szCs w:val="22"/>
        </w:rPr>
        <w:t>de janeiro de 20</w:t>
      </w:r>
      <w:r>
        <w:rPr>
          <w:rFonts w:ascii="Bookman Old Style" w:eastAsia="Bookman Old Style" w:hAnsi="Bookman Old Style" w:cs="Bookman Old Style"/>
          <w:b/>
          <w:sz w:val="22"/>
          <w:szCs w:val="22"/>
        </w:rPr>
        <w:t>21</w:t>
      </w:r>
      <w:r>
        <w:rPr>
          <w:rFonts w:ascii="Bookman Old Style" w:eastAsia="Bookman Old Style" w:hAnsi="Bookman Old Style" w:cs="Bookman Old Style"/>
          <w:b/>
          <w:sz w:val="22"/>
          <w:szCs w:val="22"/>
        </w:rPr>
        <w:t>.</w:t>
      </w:r>
    </w:p>
    <w:p w:rsidR="00EE5EFD">
      <w:pPr>
        <w:pStyle w:val="normal0"/>
        <w:ind w:left="1134"/>
        <w:jc w:val="both"/>
        <w:rPr>
          <w:rFonts w:ascii="Bookman Old Style" w:eastAsia="Bookman Old Style" w:hAnsi="Bookman Old Style" w:cs="Bookman Old Style"/>
          <w:sz w:val="22"/>
          <w:szCs w:val="22"/>
        </w:rPr>
      </w:pPr>
    </w:p>
    <w:p w:rsidR="00EE5EFD">
      <w:pPr>
        <w:pStyle w:val="normal0"/>
        <w:ind w:left="1134"/>
        <w:jc w:val="both"/>
        <w:rPr>
          <w:rFonts w:ascii="Bookman Old Style" w:eastAsia="Bookman Old Style" w:hAnsi="Bookman Old Style" w:cs="Bookman Old Style"/>
          <w:sz w:val="22"/>
          <w:szCs w:val="22"/>
        </w:rPr>
      </w:pPr>
    </w:p>
    <w:p w:rsidR="00EE5EFD">
      <w:pPr>
        <w:pStyle w:val="normal0"/>
        <w:ind w:left="1134"/>
        <w:jc w:val="both"/>
        <w:rPr>
          <w:rFonts w:ascii="Bookman Old Style" w:eastAsia="Bookman Old Style" w:hAnsi="Bookman Old Style" w:cs="Bookman Old Style"/>
          <w:sz w:val="22"/>
          <w:szCs w:val="22"/>
        </w:rPr>
      </w:pPr>
    </w:p>
    <w:p w:rsidR="00EE5EFD">
      <w:pPr>
        <w:pStyle w:val="normal0"/>
        <w:ind w:left="1134"/>
        <w:jc w:val="both"/>
        <w:rPr>
          <w:rFonts w:ascii="Bookman Old Style" w:eastAsia="Bookman Old Style" w:hAnsi="Bookman Old Style" w:cs="Bookman Old Style"/>
          <w:sz w:val="22"/>
          <w:szCs w:val="22"/>
        </w:rPr>
      </w:pPr>
    </w:p>
    <w:p w:rsidR="00EE5EFD">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João Francisco de Lima Filho</w:t>
      </w:r>
    </w:p>
    <w:p w:rsidR="00EE5EFD">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Vereador</w:t>
      </w:r>
    </w:p>
    <w:p w:rsidR="00EE5EFD">
      <w:pPr>
        <w:pStyle w:val="normal0"/>
        <w:ind w:left="1134"/>
        <w:jc w:val="both"/>
        <w:rPr>
          <w:rFonts w:ascii="Bookman Old Style" w:eastAsia="Bookman Old Style" w:hAnsi="Bookman Old Style" w:cs="Bookman Old Style"/>
          <w:sz w:val="22"/>
          <w:szCs w:val="22"/>
        </w:rPr>
      </w:pPr>
    </w:p>
    <w:sectPr w:rsidSect="00EE5EFD">
      <w:headerReference w:type="default" r:id="rId4"/>
      <w:footerReference w:type="default" r:id="rId5"/>
      <w:pgSz w:w="11906" w:h="16838"/>
      <w:pgMar w:top="1418" w:right="1134" w:bottom="567" w:left="1134" w:header="709" w:footer="76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siva">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EFD">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“Tatuí: Cidade Ternura – Capital da Música”</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EFD">
    <w:pPr>
      <w:pStyle w:val="normal0"/>
      <w:pBdr>
        <w:top w:val="nil"/>
        <w:left w:val="nil"/>
        <w:bottom w:val="nil"/>
        <w:right w:val="nil"/>
        <w:between w:val="nil"/>
      </w:pBdr>
      <w:jc w:val="center"/>
      <w:rPr>
        <w:rFonts w:ascii="Corsiva" w:eastAsia="Corsiva" w:hAnsi="Corsiva" w:cs="Corsiva"/>
        <w:color w:val="000000"/>
        <w:sz w:val="50"/>
        <w:szCs w:val="50"/>
      </w:rPr>
    </w:pPr>
    <w:r>
      <w:rPr>
        <w:rFonts w:ascii="Corsiva" w:eastAsia="Corsiva" w:hAnsi="Corsiva" w:cs="Corsiva"/>
        <w:b/>
        <w:color w:val="000000"/>
        <w:sz w:val="50"/>
        <w:szCs w:val="50"/>
      </w:rPr>
      <w:t>Câmara Municipal de Tatuí</w:t>
    </w:r>
    <w:r>
      <w:rPr>
        <w:noProof/>
      </w:rPr>
      <w:drawing>
        <wp:anchor distT="0" distB="0" distL="114300" distR="114300" simplePos="0" relativeHeight="251658240" behindDoc="0" locked="0" layoutInCell="1" allowOverlap="1">
          <wp:simplePos x="0" y="0"/>
          <wp:positionH relativeFrom="column">
            <wp:posOffset>-114299</wp:posOffset>
          </wp:positionH>
          <wp:positionV relativeFrom="paragraph">
            <wp:posOffset>-6984</wp:posOffset>
          </wp:positionV>
          <wp:extent cx="984250" cy="11061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626161958" name="image1.jpg"/>
                  <pic:cNvPicPr/>
                </pic:nvPicPr>
                <pic:blipFill>
                  <a:blip xmlns:r="http://schemas.openxmlformats.org/officeDocument/2006/relationships" r:embed="rId1"/>
                  <a:stretch>
                    <a:fillRect/>
                  </a:stretch>
                </pic:blipFill>
                <pic:spPr>
                  <a:xfrm>
                    <a:off x="0" y="0"/>
                    <a:ext cx="984250" cy="1106170"/>
                  </a:xfrm>
                  <a:prstGeom prst="rect">
                    <a:avLst/>
                  </a:prstGeom>
                </pic:spPr>
              </pic:pic>
            </a:graphicData>
          </a:graphic>
        </wp:anchor>
      </w:drawing>
    </w:r>
  </w:p>
  <w:p w:rsidR="00EE5EFD">
    <w:pPr>
      <w:pStyle w:val="normal0"/>
      <w:pBdr>
        <w:top w:val="nil"/>
        <w:left w:val="nil"/>
        <w:bottom w:val="nil"/>
        <w:right w:val="nil"/>
        <w:between w:val="nil"/>
      </w:pBdr>
      <w:jc w:val="center"/>
      <w:rPr>
        <w:rFonts w:ascii="Corsiva" w:eastAsia="Corsiva" w:hAnsi="Corsiva" w:cs="Corsiva"/>
        <w:color w:val="000000"/>
        <w:sz w:val="22"/>
        <w:szCs w:val="22"/>
      </w:rPr>
    </w:pPr>
    <w:r>
      <w:rPr>
        <w:rFonts w:ascii="Corsiva" w:eastAsia="Corsiva" w:hAnsi="Corsiva" w:cs="Corsiva"/>
        <w:color w:val="000000"/>
        <w:sz w:val="22"/>
        <w:szCs w:val="22"/>
      </w:rPr>
      <w:t>Edifício Presidente Tancredo Neves</w:t>
    </w:r>
  </w:p>
  <w:p w:rsidR="00EE5EFD">
    <w:pPr>
      <w:pStyle w:val="normal0"/>
      <w:pBdr>
        <w:top w:val="nil"/>
        <w:left w:val="nil"/>
        <w:bottom w:val="nil"/>
        <w:right w:val="nil"/>
        <w:between w:val="nil"/>
      </w:pBdr>
      <w:jc w:val="center"/>
      <w:rPr>
        <w:rFonts w:ascii="Corsiva" w:eastAsia="Corsiva" w:hAnsi="Corsiva" w:cs="Corsiva"/>
        <w:color w:val="000000"/>
        <w:sz w:val="22"/>
        <w:szCs w:val="22"/>
      </w:rPr>
    </w:pPr>
    <w:r>
      <w:rPr>
        <w:rFonts w:ascii="Corsiva" w:eastAsia="Corsiva" w:hAnsi="Corsiva" w:cs="Corsiva"/>
        <w:color w:val="000000"/>
        <w:sz w:val="22"/>
        <w:szCs w:val="22"/>
      </w:rPr>
      <w:t xml:space="preserve">Telefax: </w:t>
    </w:r>
    <w:r>
      <w:rPr>
        <w:rFonts w:ascii="Corsiva" w:eastAsia="Corsiva" w:hAnsi="Corsiva" w:cs="Corsiva"/>
        <w:color w:val="000000"/>
        <w:sz w:val="22"/>
        <w:szCs w:val="22"/>
      </w:rPr>
      <w:t>0</w:t>
    </w:r>
    <w:r>
      <w:rPr>
        <w:rFonts w:ascii="Corsiva" w:eastAsia="Corsiva" w:hAnsi="Corsiva" w:cs="Corsiva"/>
        <w:color w:val="000000"/>
        <w:sz w:val="22"/>
        <w:szCs w:val="22"/>
      </w:rPr>
      <w:t xml:space="preserve"> xx 15 3259 8300</w:t>
    </w:r>
  </w:p>
  <w:p w:rsidR="00EE5EFD">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 xml:space="preserve">Endereço: Avenida Cônego João Clímaco, 226 – Tatuí / </w:t>
    </w:r>
    <w:r>
      <w:rPr>
        <w:rFonts w:ascii="Corsiva" w:eastAsia="Corsiva" w:hAnsi="Corsiva" w:cs="Corsiva"/>
        <w:color w:val="000000"/>
      </w:rPr>
      <w:t>SP</w:t>
    </w:r>
  </w:p>
  <w:p w:rsidR="00EE5EFD">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Caixa Postal 52 – CEP 18.270-540</w:t>
    </w:r>
  </w:p>
  <w:p w:rsidR="00EE5EFD">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 xml:space="preserve">          Site: </w:t>
    </w:r>
    <w:hyperlink r:id="rId2" w:history="1">
      <w:r>
        <w:rPr>
          <w:rFonts w:ascii="Corsiva" w:eastAsia="Corsiva" w:hAnsi="Corsiva" w:cs="Corsiva"/>
          <w:color w:val="000000"/>
        </w:rPr>
        <w:t>www.camaratatui.sp.gov.br</w:t>
      </w:r>
    </w:hyperlink>
    <w:r>
      <w:rPr>
        <w:rFonts w:ascii="Corsiva" w:eastAsia="Corsiva" w:hAnsi="Corsiva" w:cs="Corsiva"/>
        <w:color w:val="000000"/>
      </w:rPr>
      <w:tab/>
    </w:r>
    <w:r>
      <w:rPr>
        <w:rFonts w:ascii="Corsiva" w:eastAsia="Corsiva" w:hAnsi="Corsiva" w:cs="Corsiva"/>
        <w:color w:val="000000"/>
      </w:rPr>
      <w:tab/>
      <w:t>e-mail: webmaster@camaratatui.sp.gov.br</w:t>
    </w:r>
    <w:r>
      <w:rPr>
        <w:rFonts w:ascii="Corsiva" w:eastAsia="Corsiva" w:hAnsi="Corsiva" w:cs="Corsiva"/>
        <w:color w:val="000000"/>
      </w:rPr>
      <w:drawing>
        <wp:anchor simplePos="0" relativeHeight="251659264" behindDoc="0" locked="0" layoutInCell="1" allowOverlap="1">
          <wp:simplePos x="0" y="0"/>
          <wp:positionH relativeFrom="rightMargin">
            <wp:align>center</wp:align>
          </wp:positionH>
          <wp:positionV relativeFrom="page">
            <wp:align>center</wp:align>
          </wp:positionV>
          <wp:extent cx="381000" cy="50577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3"/>
                  <a:stretch>
                    <a:fillRect/>
                  </a:stretch>
                </pic:blipFill>
                <pic:spPr>
                  <a:xfrm>
                    <a:off x="0" y="0"/>
                    <a:ext cx="381000" cy="50577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EE5EFD"/>
    <w:rsid w:val="00330760"/>
    <w:rsid w:val="008434D1"/>
    <w:rsid w:val="00EE5EF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EE5EFD"/>
    <w:pPr>
      <w:keepNext/>
      <w:keepLines/>
      <w:spacing w:before="480" w:after="120"/>
      <w:outlineLvl w:val="0"/>
    </w:pPr>
    <w:rPr>
      <w:b/>
      <w:sz w:val="48"/>
      <w:szCs w:val="48"/>
    </w:rPr>
  </w:style>
  <w:style w:type="paragraph" w:styleId="Heading2">
    <w:name w:val="heading 2"/>
    <w:basedOn w:val="normal0"/>
    <w:next w:val="normal0"/>
    <w:rsid w:val="00EE5EFD"/>
    <w:pPr>
      <w:keepNext/>
      <w:keepLines/>
      <w:spacing w:before="360" w:after="80"/>
      <w:outlineLvl w:val="1"/>
    </w:pPr>
    <w:rPr>
      <w:b/>
      <w:sz w:val="36"/>
      <w:szCs w:val="36"/>
    </w:rPr>
  </w:style>
  <w:style w:type="paragraph" w:styleId="Heading3">
    <w:name w:val="heading 3"/>
    <w:basedOn w:val="normal0"/>
    <w:next w:val="normal0"/>
    <w:rsid w:val="00EE5EFD"/>
    <w:pPr>
      <w:keepNext/>
      <w:keepLines/>
      <w:spacing w:before="280" w:after="80"/>
      <w:outlineLvl w:val="2"/>
    </w:pPr>
    <w:rPr>
      <w:b/>
      <w:sz w:val="28"/>
      <w:szCs w:val="28"/>
    </w:rPr>
  </w:style>
  <w:style w:type="paragraph" w:styleId="Heading4">
    <w:name w:val="heading 4"/>
    <w:basedOn w:val="normal0"/>
    <w:next w:val="normal0"/>
    <w:rsid w:val="00EE5EFD"/>
    <w:pPr>
      <w:keepNext/>
      <w:keepLines/>
      <w:spacing w:before="240" w:after="40"/>
      <w:outlineLvl w:val="3"/>
    </w:pPr>
    <w:rPr>
      <w:b/>
    </w:rPr>
  </w:style>
  <w:style w:type="paragraph" w:styleId="Heading5">
    <w:name w:val="heading 5"/>
    <w:basedOn w:val="normal0"/>
    <w:next w:val="normal0"/>
    <w:rsid w:val="00EE5EFD"/>
    <w:pPr>
      <w:keepNext/>
      <w:keepLines/>
      <w:spacing w:before="220" w:after="40"/>
      <w:outlineLvl w:val="4"/>
    </w:pPr>
    <w:rPr>
      <w:b/>
      <w:sz w:val="22"/>
      <w:szCs w:val="22"/>
    </w:rPr>
  </w:style>
  <w:style w:type="paragraph" w:styleId="Heading6">
    <w:name w:val="heading 6"/>
    <w:basedOn w:val="normal0"/>
    <w:next w:val="normal0"/>
    <w:rsid w:val="00EE5EF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E5EFD"/>
  </w:style>
  <w:style w:type="table" w:customStyle="1" w:styleId="TableNormal0">
    <w:name w:val="Table Normal_0"/>
    <w:rsid w:val="00EE5EFD"/>
    <w:tblPr>
      <w:tblCellMar>
        <w:top w:w="0" w:type="dxa"/>
        <w:left w:w="0" w:type="dxa"/>
        <w:bottom w:w="0" w:type="dxa"/>
        <w:right w:w="0" w:type="dxa"/>
      </w:tblCellMar>
    </w:tblPr>
  </w:style>
  <w:style w:type="paragraph" w:styleId="Title">
    <w:name w:val="Title"/>
    <w:basedOn w:val="normal0"/>
    <w:next w:val="normal0"/>
    <w:rsid w:val="00EE5EFD"/>
    <w:pPr>
      <w:keepNext/>
      <w:keepLines/>
      <w:spacing w:before="480" w:after="120"/>
    </w:pPr>
    <w:rPr>
      <w:b/>
      <w:sz w:val="72"/>
      <w:szCs w:val="72"/>
    </w:rPr>
  </w:style>
  <w:style w:type="paragraph" w:styleId="Subtitle">
    <w:name w:val="Subtitle"/>
    <w:basedOn w:val="normal0"/>
    <w:next w:val="normal0"/>
    <w:rsid w:val="00EE5EFD"/>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tatui.sp.gov.br" TargetMode="External" /><Relationship Id="rId3"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1179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julio.ribeiro</cp:lastModifiedBy>
  <cp:revision>2</cp:revision>
  <dcterms:created xsi:type="dcterms:W3CDTF">2021-02-17T17:32:00Z</dcterms:created>
  <dcterms:modified xsi:type="dcterms:W3CDTF">2021-02-17T17:32:00Z</dcterms:modified>
</cp:coreProperties>
</file>