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5C6B3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EMIDIO DE SOUZA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PT/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7E1B1E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Defesa dos direitos da Mulher e dos Idosos, Defesa da Criança e do Adole</w:t>
      </w:r>
      <w:r>
        <w:rPr>
          <w:rFonts w:ascii="Arial" w:eastAsia="Arial" w:hAnsi="Arial" w:cs="Arial"/>
          <w:sz w:val="22"/>
          <w:szCs w:val="22"/>
        </w:rPr>
        <w:t xml:space="preserve">scente, defesa e proteção animal e Segurança Pública. Aproveitando a oportunidade para renovar os nossos votos de elevada estima e distinta consideração. </w:t>
      </w: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</w:t>
      </w:r>
      <w:r>
        <w:rPr>
          <w:rFonts w:ascii="Bookman Old Style" w:eastAsia="Bookman Old Style" w:hAnsi="Bookman Old Style" w:cs="Bookman Old Style"/>
          <w:sz w:val="22"/>
          <w:szCs w:val="22"/>
        </w:rPr>
        <w:t>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</w:t>
      </w:r>
      <w:r>
        <w:rPr>
          <w:rFonts w:ascii="Bookman Old Style" w:eastAsia="Bookman Old Style" w:hAnsi="Bookman Old Style" w:cs="Bookman Old Style"/>
          <w:sz w:val="22"/>
          <w:szCs w:val="22"/>
        </w:rPr>
        <w:t>res, 41,10 km da Rodovia Marechal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</w:t>
      </w:r>
      <w:r>
        <w:rPr>
          <w:rFonts w:ascii="Arial" w:eastAsia="Arial" w:hAnsi="Arial" w:cs="Arial"/>
          <w:sz w:val="22"/>
          <w:szCs w:val="22"/>
        </w:rPr>
        <w:t xml:space="preserve">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7E1B1E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7E1B1E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C6B3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5C6B3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5C6B3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5C6B3B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3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3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7812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6B3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C6B3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C6B3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C6B3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C6B3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C6B3B"/>
    <w:rsid w:val="005C6B3B"/>
    <w:rsid w:val="007E1B1E"/>
    <w:rsid w:val="00F360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C6B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C6B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C6B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C6B3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C6B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C6B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6B3B"/>
  </w:style>
  <w:style w:type="table" w:customStyle="1" w:styleId="TableNormal0">
    <w:name w:val="Table Normal_0"/>
    <w:rsid w:val="005C6B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C6B3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C6B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2021-03-02T12:09:00Z</cp:lastPrinted>
  <dcterms:created xsi:type="dcterms:W3CDTF">2021-03-02T12:09:00Z</dcterms:created>
  <dcterms:modified xsi:type="dcterms:W3CDTF">2021-03-02T12:27:00Z</dcterms:modified>
</cp:coreProperties>
</file>