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06789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ENIO TATTO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PT/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0869E6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Defesa dos direitos Humanos, Acessibilidade, Saúde, Educação, Defesa dos direitos da Mulher e dos Idosos,</w:t>
      </w:r>
      <w:r>
        <w:rPr>
          <w:rFonts w:ascii="Arial" w:eastAsia="Arial" w:hAnsi="Arial" w:cs="Arial"/>
          <w:sz w:val="22"/>
          <w:szCs w:val="22"/>
        </w:rPr>
        <w:t xml:space="preserve"> Defesa da Criança e do Adolescente, defesa e proteção animal e Segurança Pública. Aproveitando a oportunidade para renovar os nossos votos de elevada estima e distinta consideração. </w:t>
      </w: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</w:t>
      </w:r>
      <w:r>
        <w:rPr>
          <w:rFonts w:ascii="Bookman Old Style" w:eastAsia="Bookman Old Style" w:hAnsi="Bookman Old Style" w:cs="Bookman Old Style"/>
          <w:sz w:val="22"/>
          <w:szCs w:val="22"/>
        </w:rPr>
        <w:t>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</w:t>
      </w:r>
      <w:r>
        <w:rPr>
          <w:rFonts w:ascii="Bookman Old Style" w:eastAsia="Bookman Old Style" w:hAnsi="Bookman Old Style" w:cs="Bookman Old Style"/>
          <w:sz w:val="22"/>
          <w:szCs w:val="22"/>
        </w:rPr>
        <w:t>9,9 km da Rodovia Raposo Tavares,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</w:t>
      </w:r>
      <w:r>
        <w:rPr>
          <w:rFonts w:ascii="Arial" w:eastAsia="Arial" w:hAnsi="Arial" w:cs="Arial"/>
          <w:sz w:val="22"/>
          <w:szCs w:val="22"/>
        </w:rPr>
        <w:t>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0869E6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0869E6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6789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06789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06789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06789B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67751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06789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789B"/>
    <w:rsid w:val="0006789B"/>
    <w:rsid w:val="000869E6"/>
    <w:rsid w:val="00BA55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678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678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678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6789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678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678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6789B"/>
  </w:style>
  <w:style w:type="table" w:customStyle="1" w:styleId="TableNormal0">
    <w:name w:val="Table Normal_0"/>
    <w:rsid w:val="000678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678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678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2021-03-02T12:10:00Z</cp:lastPrinted>
  <dcterms:created xsi:type="dcterms:W3CDTF">2021-03-02T12:10:00Z</dcterms:created>
  <dcterms:modified xsi:type="dcterms:W3CDTF">2021-03-02T12:28:00Z</dcterms:modified>
</cp:coreProperties>
</file>