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846F17">
        <w:rPr>
          <w:rFonts w:ascii="Bookman Old Style" w:hAnsi="Bookman Old Style"/>
        </w:rPr>
        <w:t xml:space="preserve"> LIMPEZA, CAPINA E PINTURA na Praça Cesário Mota (Praça do Junqueira)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B038DE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>a Praça se encontra em mal estado de conservação</w:t>
      </w:r>
      <w:r w:rsidR="00B038DE">
        <w:rPr>
          <w:rFonts w:ascii="Bookman Old Style" w:hAnsi="Bookman Old Style"/>
        </w:rPr>
        <w:t>,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846F17">
        <w:rPr>
          <w:rFonts w:ascii="Bookman Old Style" w:hAnsi="Bookman Old Style"/>
          <w:b/>
          <w:sz w:val="22"/>
          <w:szCs w:val="22"/>
        </w:rPr>
        <w:t>08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866095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03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328F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B4CB2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2018-08-15T16:56:00Z</cp:lastPrinted>
  <dcterms:created xsi:type="dcterms:W3CDTF">2019-09-11T14:49:00Z</dcterms:created>
  <dcterms:modified xsi:type="dcterms:W3CDTF">2021-03-04T14:55:00Z</dcterms:modified>
</cp:coreProperties>
</file>