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ab/>
        <w:t xml:space="preserve">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sobre a possibilidade, através do setor responsável, </w:t>
      </w:r>
      <w:r>
        <w:rPr>
          <w:b w:val="0"/>
          <w:color w:val="000000"/>
          <w:sz w:val="24"/>
          <w:szCs w:val="24"/>
        </w:rPr>
        <w:t xml:space="preserve">sobre </w:t>
      </w:r>
      <w:r>
        <w:rPr>
          <w:b/>
          <w:bCs/>
          <w:color w:val="000000"/>
          <w:sz w:val="24"/>
          <w:szCs w:val="24"/>
        </w:rPr>
        <w:t xml:space="preserve">limpeza e colocação de placa indicativa com os dizeres: “Proibido Jogar Lixo e Entulhos”, em área pertencente à municipalidade, </w:t>
      </w:r>
      <w:r>
        <w:rPr>
          <w:rFonts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Rua Saladino Simões de Almeida, altura do nº 596, </w:t>
      </w:r>
      <w:r>
        <w:rPr>
          <w:rFonts w:cs="Arial"/>
          <w:b/>
          <w:bCs/>
          <w:color w:val="000000"/>
          <w:sz w:val="24"/>
          <w:szCs w:val="24"/>
        </w:rPr>
        <w:t>Jardim Rosa Garcia I,</w:t>
      </w:r>
      <w:r>
        <w:rPr>
          <w:rFonts w:cs="Arial"/>
          <w:b w:val="0"/>
          <w:bCs/>
          <w:color w:val="000000"/>
          <w:sz w:val="24"/>
          <w:szCs w:val="24"/>
        </w:rPr>
        <w:t xml:space="preserve"> nesta cidade.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>
        <w:rPr>
          <w:rFonts w:ascii="Bookman Old Style" w:hAnsi="Bookman Old Style"/>
          <w:sz w:val="22"/>
          <w:szCs w:val="22"/>
        </w:rPr>
        <w:t xml:space="preserve">Moradores das proximidades procuraram este vereador cobrando providências quanto à limpeza do espaço público </w:t>
      </w:r>
      <w:r>
        <w:rPr>
          <w:rFonts w:ascii="Bookman Old Style" w:hAnsi="Bookman Old Style"/>
          <w:sz w:val="22"/>
          <w:szCs w:val="22"/>
        </w:rPr>
        <w:t xml:space="preserve">NO </w:t>
      </w:r>
      <w:r>
        <w:rPr>
          <w:rFonts w:ascii="Bookman Old Style" w:hAnsi="Bookman Old Style"/>
          <w:sz w:val="22"/>
          <w:szCs w:val="22"/>
        </w:rPr>
        <w:t xml:space="preserve">Rosa Garcia I, </w:t>
      </w:r>
      <w:r>
        <w:rPr>
          <w:rFonts w:ascii="Bookman Old Style" w:hAnsi="Bookman Old Style"/>
          <w:sz w:val="22"/>
          <w:szCs w:val="22"/>
        </w:rPr>
        <w:t>e placa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‘Proibido Jogar Lixo e Entulho’</w:t>
      </w:r>
      <w:r>
        <w:rPr>
          <w:rFonts w:ascii="Bookman Old Style" w:hAnsi="Bookman Old Style"/>
          <w:sz w:val="22"/>
          <w:szCs w:val="22"/>
        </w:rPr>
        <w:t xml:space="preserve">, com a respectiva lei municipal.           </w:t>
      </w:r>
    </w:p>
    <w:p>
      <w:pPr>
        <w:widowControl/>
        <w:bidi w:val="0"/>
        <w:spacing w:line="276" w:lineRule="auto"/>
        <w:ind w:left="0" w:righ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>
        <w:rPr>
          <w:rFonts w:ascii="Bookman Old Style" w:hAnsi="Bookman Old Style"/>
          <w:sz w:val="22"/>
          <w:szCs w:val="22"/>
        </w:rPr>
        <w:t>O descarte de lixo incorreto pode provocar proliferação de doenças, mau cheiro, incômodo e  surgimento de animais peçonhentos.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22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0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0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264160</wp:posOffset>
            </wp:positionV>
            <wp:extent cx="2408555" cy="4280535"/>
            <wp:effectExtent l="0" t="0" r="0" b="0"/>
            <wp:wrapSquare wrapText="largest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80060" name="Imagem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271780</wp:posOffset>
            </wp:positionV>
            <wp:extent cx="2461260" cy="4255770"/>
            <wp:effectExtent l="0" t="0" r="0" b="0"/>
            <wp:wrapSquare wrapText="largest"/>
            <wp:docPr id="2" name="Imag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01237" name="Imagem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sectPr>
      <w:headerReference w:type="default" r:id="rId6"/>
      <w:footerReference w:type="default" r:id="rId7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3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488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5861928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45pt;height:87.0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6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74296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1034</Characters>
  <Application>Microsoft Office Word</Application>
  <DocSecurity>0</DocSecurity>
  <Lines>0</Lines>
  <Paragraphs>18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7</cp:revision>
  <cp:lastPrinted>2015-07-23T17:30:00Z</cp:lastPrinted>
  <dcterms:created xsi:type="dcterms:W3CDTF">2021-01-26T17:42:00Z</dcterms:created>
  <dcterms:modified xsi:type="dcterms:W3CDTF">2021-03-19T12:06:44Z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