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445FE3" w:rsidP="00445FE3">
      <w:pPr>
        <w:spacing w:line="276" w:lineRule="auto"/>
        <w:ind w:left="1134"/>
        <w:rPr>
          <w:rFonts w:ascii="Bookman Old Style" w:hAnsi="Bookman Old Style"/>
          <w:b/>
        </w:rPr>
      </w:pPr>
      <w:r w:rsidRPr="00445FE3">
        <w:rPr>
          <w:rFonts w:ascii="Bookman Old Style" w:hAnsi="Bookman Old Style"/>
          <w:b/>
        </w:rPr>
        <w:t>INDICAÇÃO Nº</w:t>
      </w:r>
    </w:p>
    <w:p w:rsidR="00B2598C" w:rsidRPr="00445FE3" w:rsidP="00445FE3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347299" w:rsidRPr="00445FE3" w:rsidP="00445FE3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347299" w:rsidRPr="00445FE3" w:rsidP="00445FE3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347299" w:rsidRPr="00445FE3" w:rsidP="00445FE3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4F0BFE" w:rsidRPr="00445FE3" w:rsidP="00445FE3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1111EF" w:rsidRPr="00445FE3" w:rsidP="00445FE3">
      <w:pPr>
        <w:spacing w:line="276" w:lineRule="auto"/>
        <w:ind w:left="1134"/>
        <w:jc w:val="both"/>
        <w:rPr>
          <w:rFonts w:ascii="Bookman Old Style" w:hAnsi="Bookman Old Style"/>
        </w:rPr>
      </w:pPr>
    </w:p>
    <w:p w:rsidR="00145DC3" w:rsidRPr="00445FE3" w:rsidP="00445FE3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4"/>
          <w:szCs w:val="24"/>
        </w:rPr>
      </w:pPr>
      <w:r w:rsidRPr="00445FE3">
        <w:rPr>
          <w:rFonts w:ascii="Bookman Old Style" w:hAnsi="Bookman Old Style"/>
          <w:b/>
          <w:i w:val="0"/>
          <w:sz w:val="24"/>
          <w:szCs w:val="24"/>
        </w:rPr>
        <w:tab/>
      </w:r>
      <w:r w:rsidRPr="00445FE3">
        <w:rPr>
          <w:rFonts w:ascii="Bookman Old Style" w:hAnsi="Bookman Old Style"/>
          <w:b/>
          <w:i w:val="0"/>
          <w:sz w:val="24"/>
          <w:szCs w:val="24"/>
        </w:rPr>
        <w:tab/>
      </w:r>
      <w:r w:rsidRPr="00445FE3">
        <w:rPr>
          <w:rFonts w:ascii="Bookman Old Style" w:hAnsi="Bookman Old Style"/>
          <w:b/>
          <w:i w:val="0"/>
          <w:sz w:val="24"/>
          <w:szCs w:val="24"/>
        </w:rPr>
        <w:tab/>
      </w:r>
      <w:r w:rsidRPr="00445FE3" w:rsidR="00B2598C">
        <w:rPr>
          <w:rFonts w:ascii="Bookman Old Style" w:hAnsi="Bookman Old Style"/>
          <w:b/>
          <w:i w:val="0"/>
          <w:sz w:val="24"/>
          <w:szCs w:val="24"/>
        </w:rPr>
        <w:t>INDICO</w:t>
      </w:r>
      <w:r w:rsidRPr="00445FE3" w:rsidR="00B2598C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445FE3" w:rsidR="002073FD">
        <w:rPr>
          <w:rFonts w:ascii="Bookman Old Style" w:hAnsi="Bookman Old Style"/>
          <w:i w:val="0"/>
          <w:sz w:val="24"/>
          <w:szCs w:val="24"/>
        </w:rPr>
        <w:t>à</w:t>
      </w:r>
      <w:r w:rsidRPr="00445FE3" w:rsidR="002073FD">
        <w:rPr>
          <w:rFonts w:ascii="Bookman Old Style" w:hAnsi="Bookman Old Style"/>
          <w:i w:val="0"/>
          <w:sz w:val="24"/>
          <w:szCs w:val="24"/>
        </w:rPr>
        <w:t xml:space="preserve"> Excelentíssima Senhora Prefeita</w:t>
      </w:r>
      <w:r w:rsidRPr="00445FE3" w:rsidR="00B2598C">
        <w:rPr>
          <w:rFonts w:ascii="Bookman Old Style" w:hAnsi="Bookman Old Style"/>
          <w:i w:val="0"/>
          <w:sz w:val="24"/>
          <w:szCs w:val="24"/>
        </w:rPr>
        <w:t xml:space="preserve"> Munici</w:t>
      </w:r>
      <w:r w:rsidRPr="00445FE3" w:rsidR="00797FF7">
        <w:rPr>
          <w:rFonts w:ascii="Bookman Old Style" w:hAnsi="Bookman Old Style"/>
          <w:i w:val="0"/>
          <w:sz w:val="24"/>
          <w:szCs w:val="24"/>
        </w:rPr>
        <w:t>pal de Tatuí,</w:t>
      </w:r>
      <w:r w:rsidRPr="00445FE3" w:rsidR="004A1179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445FE3" w:rsidR="00364902">
        <w:rPr>
          <w:rFonts w:ascii="Bookman Old Style" w:hAnsi="Bookman Old Style"/>
          <w:i w:val="0"/>
          <w:sz w:val="24"/>
          <w:szCs w:val="24"/>
        </w:rPr>
        <w:t>a necessidade</w:t>
      </w:r>
      <w:r w:rsidRPr="00445FE3" w:rsidR="005F4672">
        <w:rPr>
          <w:rFonts w:ascii="Bookman Old Style" w:hAnsi="Bookman Old Style"/>
          <w:i w:val="0"/>
          <w:sz w:val="24"/>
          <w:szCs w:val="24"/>
        </w:rPr>
        <w:t xml:space="preserve"> de </w:t>
      </w:r>
      <w:r w:rsidRPr="00445FE3" w:rsidR="000E1EDE">
        <w:rPr>
          <w:rFonts w:ascii="Bookman Old Style" w:hAnsi="Bookman Old Style"/>
          <w:i w:val="0"/>
          <w:sz w:val="24"/>
          <w:szCs w:val="24"/>
        </w:rPr>
        <w:t>s</w:t>
      </w:r>
      <w:r w:rsidRPr="00445FE3" w:rsidR="000A20A7">
        <w:rPr>
          <w:rFonts w:ascii="Bookman Old Style" w:hAnsi="Bookman Old Style"/>
          <w:i w:val="0"/>
          <w:sz w:val="24"/>
          <w:szCs w:val="24"/>
        </w:rPr>
        <w:t xml:space="preserve">e </w:t>
      </w:r>
      <w:r w:rsidRPr="00445FE3" w:rsidR="00F61228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Pr="00445FE3" w:rsidR="00C15A0B">
        <w:rPr>
          <w:rFonts w:ascii="Bookman Old Style" w:hAnsi="Bookman Old Style"/>
          <w:b/>
          <w:i w:val="0"/>
          <w:sz w:val="24"/>
          <w:szCs w:val="24"/>
        </w:rPr>
        <w:t xml:space="preserve">a </w:t>
      </w:r>
      <w:r w:rsidRPr="00445FE3" w:rsidR="004F0BFE">
        <w:rPr>
          <w:rFonts w:ascii="Bookman Old Style" w:hAnsi="Bookman Old Style"/>
          <w:b/>
          <w:i w:val="0"/>
          <w:sz w:val="24"/>
          <w:szCs w:val="24"/>
        </w:rPr>
        <w:t xml:space="preserve">capinação </w:t>
      </w:r>
      <w:r w:rsidRPr="00445FE3" w:rsidR="002D1D3E">
        <w:rPr>
          <w:rFonts w:ascii="Bookman Old Style" w:hAnsi="Bookman Old Style"/>
          <w:b/>
          <w:i w:val="0"/>
          <w:sz w:val="24"/>
          <w:szCs w:val="24"/>
        </w:rPr>
        <w:t xml:space="preserve">e limpeza </w:t>
      </w:r>
      <w:r w:rsidRPr="00445FE3" w:rsidR="00797FF7">
        <w:rPr>
          <w:rFonts w:ascii="Bookman Old Style" w:hAnsi="Bookman Old Style"/>
          <w:b/>
          <w:i w:val="0"/>
          <w:sz w:val="24"/>
          <w:szCs w:val="24"/>
        </w:rPr>
        <w:t>na bifurcação entre o</w:t>
      </w:r>
      <w:r w:rsidRPr="00445FE3" w:rsidR="00445FE3">
        <w:rPr>
          <w:rFonts w:ascii="Bookman Old Style" w:hAnsi="Bookman Old Style"/>
          <w:b/>
          <w:i w:val="0"/>
          <w:sz w:val="24"/>
          <w:szCs w:val="24"/>
        </w:rPr>
        <w:t>s</w:t>
      </w:r>
      <w:r w:rsidRPr="00445FE3" w:rsidR="00797FF7">
        <w:rPr>
          <w:rFonts w:ascii="Bookman Old Style" w:hAnsi="Bookman Old Style"/>
          <w:b/>
          <w:i w:val="0"/>
          <w:sz w:val="24"/>
          <w:szCs w:val="24"/>
        </w:rPr>
        <w:t xml:space="preserve"> Bairro</w:t>
      </w:r>
      <w:r w:rsidRPr="00445FE3" w:rsidR="00445FE3">
        <w:rPr>
          <w:rFonts w:ascii="Bookman Old Style" w:hAnsi="Bookman Old Style"/>
          <w:b/>
          <w:i w:val="0"/>
          <w:sz w:val="24"/>
          <w:szCs w:val="24"/>
        </w:rPr>
        <w:t>s</w:t>
      </w:r>
      <w:r w:rsidRPr="00445FE3" w:rsidR="00797FF7">
        <w:rPr>
          <w:rFonts w:ascii="Bookman Old Style" w:hAnsi="Bookman Old Style"/>
          <w:b/>
          <w:i w:val="0"/>
          <w:sz w:val="24"/>
          <w:szCs w:val="24"/>
        </w:rPr>
        <w:t xml:space="preserve"> Jardim Gramado e </w:t>
      </w:r>
      <w:r w:rsidRPr="00445FE3" w:rsidR="00797FF7">
        <w:rPr>
          <w:rFonts w:ascii="Bookman Old Style" w:hAnsi="Bookman Old Style"/>
          <w:b/>
          <w:i w:val="0"/>
          <w:sz w:val="24"/>
          <w:szCs w:val="24"/>
        </w:rPr>
        <w:t>Queimador</w:t>
      </w:r>
      <w:r w:rsidRPr="00445FE3" w:rsidR="00445FE3">
        <w:rPr>
          <w:rFonts w:ascii="Bookman Old Style" w:hAnsi="Bookman Old Style"/>
          <w:b/>
          <w:i w:val="0"/>
          <w:sz w:val="24"/>
          <w:szCs w:val="24"/>
        </w:rPr>
        <w:t>, nesta Cidade.</w:t>
      </w: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445FE3">
      <w:pPr>
        <w:spacing w:line="276" w:lineRule="auto"/>
        <w:ind w:left="1134"/>
        <w:jc w:val="center"/>
        <w:rPr>
          <w:rFonts w:ascii="Bookman Old Style" w:hAnsi="Bookman Old Style"/>
          <w:b/>
        </w:rPr>
      </w:pPr>
      <w:r w:rsidRPr="00445FE3">
        <w:rPr>
          <w:rFonts w:ascii="Bookman Old Style" w:hAnsi="Bookman Old Style"/>
          <w:b/>
        </w:rPr>
        <w:t>JUSTIFICATIVA</w:t>
      </w:r>
      <w:r w:rsidR="00A1015D">
        <w:rPr>
          <w:rFonts w:ascii="Bookman Old Style" w:hAnsi="Bookman Old Style"/>
          <w:b/>
        </w:rPr>
        <w:t>:</w:t>
      </w:r>
    </w:p>
    <w:p w:rsidR="00A1015D" w:rsidRPr="00445FE3" w:rsidP="00445FE3">
      <w:pPr>
        <w:spacing w:line="276" w:lineRule="auto"/>
        <w:ind w:left="1134"/>
        <w:jc w:val="center"/>
        <w:rPr>
          <w:rFonts w:ascii="Bookman Old Style" w:hAnsi="Bookman Old Style"/>
          <w:b/>
        </w:rPr>
      </w:pPr>
    </w:p>
    <w:p w:rsidR="00B2598C" w:rsidRPr="00445FE3" w:rsidP="00445FE3">
      <w:pPr>
        <w:spacing w:line="276" w:lineRule="auto"/>
        <w:ind w:left="1134" w:firstLine="3544"/>
        <w:jc w:val="both"/>
        <w:rPr>
          <w:rFonts w:ascii="Bookman Old Style" w:hAnsi="Bookman Old Style"/>
        </w:rPr>
      </w:pPr>
    </w:p>
    <w:p w:rsidR="00F61228" w:rsidP="00445FE3">
      <w:pPr>
        <w:pStyle w:val="BodyTextIndent"/>
        <w:spacing w:line="276" w:lineRule="auto"/>
        <w:ind w:left="1134"/>
        <w:jc w:val="both"/>
        <w:rPr>
          <w:rFonts w:ascii="Bookman Old Style" w:hAnsi="Bookman Old Style"/>
        </w:rPr>
      </w:pPr>
      <w:r w:rsidRPr="00445FE3">
        <w:rPr>
          <w:rFonts w:ascii="Bookman Old Style" w:hAnsi="Bookman Old Style"/>
        </w:rPr>
        <w:tab/>
      </w:r>
      <w:r w:rsidRPr="00445FE3">
        <w:rPr>
          <w:rFonts w:ascii="Bookman Old Style" w:hAnsi="Bookman Old Style"/>
        </w:rPr>
        <w:tab/>
      </w:r>
      <w:r w:rsidRPr="00445FE3">
        <w:rPr>
          <w:rFonts w:ascii="Bookman Old Style" w:hAnsi="Bookman Old Style"/>
        </w:rPr>
        <w:tab/>
      </w:r>
      <w:r w:rsidRPr="00445FE3" w:rsidR="00145DC3">
        <w:rPr>
          <w:rFonts w:ascii="Bookman Old Style" w:hAnsi="Bookman Old Style"/>
        </w:rPr>
        <w:t>Este Parlamentar</w:t>
      </w:r>
      <w:r w:rsidRPr="00445FE3" w:rsidR="004F0BFE">
        <w:rPr>
          <w:rFonts w:ascii="Bookman Old Style" w:hAnsi="Bookman Old Style"/>
        </w:rPr>
        <w:t xml:space="preserve"> </w:t>
      </w:r>
      <w:r w:rsidR="00445FE3">
        <w:rPr>
          <w:rFonts w:ascii="Bookman Old Style" w:hAnsi="Bookman Old Style"/>
        </w:rPr>
        <w:t>recebeu</w:t>
      </w:r>
      <w:r w:rsidR="004E0A1A">
        <w:rPr>
          <w:rFonts w:ascii="Bookman Old Style" w:hAnsi="Bookman Old Style"/>
        </w:rPr>
        <w:t xml:space="preserve"> pedido coletivo dos moradores de ambos os Bairros, solicitando empenho </w:t>
      </w:r>
      <w:r w:rsidR="008B465D">
        <w:rPr>
          <w:rFonts w:ascii="Bookman Old Style" w:hAnsi="Bookman Old Style"/>
        </w:rPr>
        <w:t xml:space="preserve">para que tal providência seja levada </w:t>
      </w:r>
      <w:r w:rsidR="00A1015D">
        <w:rPr>
          <w:rFonts w:ascii="Bookman Old Style" w:hAnsi="Bookman Old Style"/>
        </w:rPr>
        <w:t>à</w:t>
      </w:r>
      <w:r w:rsidR="008B465D">
        <w:rPr>
          <w:rFonts w:ascii="Bookman Old Style" w:hAnsi="Bookman Old Style"/>
        </w:rPr>
        <w:t xml:space="preserve"> efeito, com a maior urgência possível, uma vez que o local está coberto de matagal, causando deselegância</w:t>
      </w:r>
      <w:r w:rsidR="004C79EB">
        <w:rPr>
          <w:rFonts w:ascii="Bookman Old Style" w:hAnsi="Bookman Old Style"/>
        </w:rPr>
        <w:t xml:space="preserve"> </w:t>
      </w:r>
      <w:r w:rsidR="00F62E1B">
        <w:rPr>
          <w:rFonts w:ascii="Bookman Old Style" w:hAnsi="Bookman Old Style"/>
        </w:rPr>
        <w:t xml:space="preserve">ao local </w:t>
      </w:r>
      <w:r w:rsidR="004C79EB">
        <w:rPr>
          <w:rFonts w:ascii="Bookman Old Style" w:hAnsi="Bookman Old Style"/>
        </w:rPr>
        <w:t xml:space="preserve">e </w:t>
      </w:r>
      <w:r w:rsidR="00F62E1B">
        <w:rPr>
          <w:rFonts w:ascii="Bookman Old Style" w:hAnsi="Bookman Old Style"/>
        </w:rPr>
        <w:t xml:space="preserve">certo </w:t>
      </w:r>
      <w:r w:rsidR="004C79EB">
        <w:rPr>
          <w:rFonts w:ascii="Bookman Old Style" w:hAnsi="Bookman Old Style"/>
        </w:rPr>
        <w:t xml:space="preserve">desleixo por parte do Poder </w:t>
      </w:r>
      <w:r w:rsidR="00A1015D">
        <w:rPr>
          <w:rFonts w:ascii="Bookman Old Style" w:hAnsi="Bookman Old Style"/>
        </w:rPr>
        <w:t>Público</w:t>
      </w:r>
      <w:r w:rsidR="004C79EB">
        <w:rPr>
          <w:rFonts w:ascii="Bookman Old Style" w:hAnsi="Bookman Old Style"/>
        </w:rPr>
        <w:t>.</w:t>
      </w:r>
      <w:r w:rsidR="00A0271C">
        <w:rPr>
          <w:rFonts w:ascii="Bookman Old Style" w:hAnsi="Bookman Old Style"/>
        </w:rPr>
        <w:t xml:space="preserve"> Alegam ainda, os moradores e com eles concorda</w:t>
      </w:r>
      <w:r w:rsidR="00490BE2">
        <w:rPr>
          <w:rFonts w:ascii="Bookman Old Style" w:hAnsi="Bookman Old Style"/>
        </w:rPr>
        <w:t xml:space="preserve"> este Vereador</w:t>
      </w:r>
      <w:r w:rsidR="00A0271C">
        <w:rPr>
          <w:rFonts w:ascii="Bookman Old Style" w:hAnsi="Bookman Old Style"/>
        </w:rPr>
        <w:t xml:space="preserve">, </w:t>
      </w:r>
      <w:r w:rsidR="00F62E1B">
        <w:rPr>
          <w:rFonts w:ascii="Bookman Old Style" w:hAnsi="Bookman Old Style"/>
        </w:rPr>
        <w:t>que</w:t>
      </w:r>
      <w:r w:rsidR="001E35F6">
        <w:rPr>
          <w:rFonts w:ascii="Bookman Old Style" w:hAnsi="Bookman Old Style"/>
        </w:rPr>
        <w:t xml:space="preserve"> o matagal torna-se propício para </w:t>
      </w:r>
      <w:r w:rsidR="00E87BD5">
        <w:rPr>
          <w:rFonts w:ascii="Bookman Old Style" w:hAnsi="Bookman Old Style"/>
        </w:rPr>
        <w:t xml:space="preserve">o surgimento e </w:t>
      </w:r>
      <w:r w:rsidR="001E35F6">
        <w:rPr>
          <w:rFonts w:ascii="Bookman Old Style" w:hAnsi="Bookman Old Style"/>
        </w:rPr>
        <w:t>proliferação de animais peçonhentos</w:t>
      </w:r>
      <w:r w:rsidR="00E87BD5">
        <w:rPr>
          <w:rFonts w:ascii="Bookman Old Style" w:hAnsi="Bookman Old Style"/>
        </w:rPr>
        <w:t>, o que é prejudicial à saúde da população.</w:t>
      </w:r>
    </w:p>
    <w:p w:rsidR="00A0271C" w:rsidP="00445FE3">
      <w:pPr>
        <w:pStyle w:val="BodyTextIndent"/>
        <w:spacing w:line="276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Outra razão</w:t>
      </w:r>
      <w:r w:rsidR="009C7CC8">
        <w:rPr>
          <w:rFonts w:ascii="Bookman Old Style" w:hAnsi="Bookman Old Style"/>
        </w:rPr>
        <w:t xml:space="preserve"> para o pronto atendimento desta propositura é o desejo </w:t>
      </w:r>
      <w:r w:rsidR="00490BE2">
        <w:rPr>
          <w:rFonts w:ascii="Bookman Old Style" w:hAnsi="Bookman Old Style"/>
        </w:rPr>
        <w:t xml:space="preserve">por parte dos moradores, </w:t>
      </w:r>
      <w:r w:rsidR="009C7CC8">
        <w:rPr>
          <w:rFonts w:ascii="Bookman Old Style" w:hAnsi="Bookman Old Style"/>
        </w:rPr>
        <w:t>de se colocar n</w:t>
      </w:r>
      <w:r w:rsidR="00F5480B">
        <w:rPr>
          <w:rFonts w:ascii="Bookman Old Style" w:hAnsi="Bookman Old Style"/>
        </w:rPr>
        <w:t xml:space="preserve">o local acima referido, </w:t>
      </w:r>
      <w:r w:rsidR="009C7CC8">
        <w:rPr>
          <w:rFonts w:ascii="Bookman Old Style" w:hAnsi="Bookman Old Style"/>
        </w:rPr>
        <w:t>uma faixa</w:t>
      </w:r>
      <w:r w:rsidR="00F5480B">
        <w:rPr>
          <w:rFonts w:ascii="Bookman Old Style" w:hAnsi="Bookman Old Style"/>
        </w:rPr>
        <w:t xml:space="preserve"> indicativa da divisa ent</w:t>
      </w:r>
      <w:r w:rsidR="0079613E">
        <w:rPr>
          <w:rFonts w:ascii="Bookman Old Style" w:hAnsi="Bookman Old Style"/>
        </w:rPr>
        <w:t xml:space="preserve">re os Bairros </w:t>
      </w:r>
      <w:r w:rsidR="0079613E">
        <w:rPr>
          <w:rFonts w:ascii="Bookman Old Style" w:hAnsi="Bookman Old Style"/>
        </w:rPr>
        <w:t>supra mencionados</w:t>
      </w:r>
      <w:r w:rsidR="0079613E">
        <w:rPr>
          <w:rFonts w:ascii="Bookman Old Style" w:hAnsi="Bookman Old Style"/>
        </w:rPr>
        <w:t xml:space="preserve">, que já foi por eles adquirida, porém desejam colocá-la </w:t>
      </w:r>
      <w:r w:rsidR="007C74C1">
        <w:rPr>
          <w:rFonts w:ascii="Bookman Old Style" w:hAnsi="Bookman Old Style"/>
        </w:rPr>
        <w:t>em local limpo e bem visível.</w:t>
      </w:r>
      <w:r w:rsidR="00F5480B">
        <w:rPr>
          <w:rFonts w:ascii="Bookman Old Style" w:hAnsi="Bookman Old Style"/>
        </w:rPr>
        <w:t xml:space="preserve"> Daí esta nossa indicação</w:t>
      </w:r>
      <w:r w:rsidR="00304C87">
        <w:rPr>
          <w:rFonts w:ascii="Bookman Old Style" w:hAnsi="Bookman Old Style"/>
        </w:rPr>
        <w:t>, no aguardo de ser prontamente atendida.</w:t>
      </w:r>
    </w:p>
    <w:p w:rsidR="00DF5C2E" w:rsidRPr="00347299" w:rsidP="00304C87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C79EB">
        <w:rPr>
          <w:rFonts w:ascii="Bookman Old Style" w:hAnsi="Bookman Old Style"/>
        </w:rPr>
        <w:tab/>
      </w:r>
      <w:r w:rsidR="004C79EB">
        <w:rPr>
          <w:rFonts w:ascii="Bookman Old Style" w:hAnsi="Bookman Old Style"/>
        </w:rPr>
        <w:tab/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3974F0">
        <w:rPr>
          <w:rFonts w:ascii="Bookman Old Style" w:hAnsi="Bookman Old Style"/>
          <w:b/>
          <w:sz w:val="22"/>
          <w:szCs w:val="22"/>
        </w:rPr>
        <w:t>30 de 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sz w:val="22"/>
          <w:szCs w:val="22"/>
        </w:rPr>
        <w:t>de</w:t>
      </w:r>
      <w:r w:rsidRPr="00347299">
        <w:rPr>
          <w:rFonts w:ascii="Bookman Old Style" w:hAnsi="Bookman Old Style"/>
          <w:b/>
          <w:sz w:val="22"/>
          <w:szCs w:val="22"/>
        </w:rPr>
        <w:t xml:space="preserve">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347299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66545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E35F6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04C8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74F0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5FE3"/>
    <w:rsid w:val="00447BAA"/>
    <w:rsid w:val="004517E0"/>
    <w:rsid w:val="00473EB4"/>
    <w:rsid w:val="0047650A"/>
    <w:rsid w:val="00480072"/>
    <w:rsid w:val="00490BE2"/>
    <w:rsid w:val="0049301E"/>
    <w:rsid w:val="004A1103"/>
    <w:rsid w:val="004A1179"/>
    <w:rsid w:val="004B2CA2"/>
    <w:rsid w:val="004C79EB"/>
    <w:rsid w:val="004D7C90"/>
    <w:rsid w:val="004E0A1A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445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613E"/>
    <w:rsid w:val="00797FF7"/>
    <w:rsid w:val="007A6484"/>
    <w:rsid w:val="007A6C1F"/>
    <w:rsid w:val="007B2B9C"/>
    <w:rsid w:val="007B2E72"/>
    <w:rsid w:val="007B5890"/>
    <w:rsid w:val="007C74C1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B465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C7CC8"/>
    <w:rsid w:val="009D754F"/>
    <w:rsid w:val="009E0817"/>
    <w:rsid w:val="009F560E"/>
    <w:rsid w:val="00A0271C"/>
    <w:rsid w:val="00A030F5"/>
    <w:rsid w:val="00A04398"/>
    <w:rsid w:val="00A060B8"/>
    <w:rsid w:val="00A1015D"/>
    <w:rsid w:val="00A1388C"/>
    <w:rsid w:val="00A164E3"/>
    <w:rsid w:val="00A208D2"/>
    <w:rsid w:val="00A265B4"/>
    <w:rsid w:val="00A321C9"/>
    <w:rsid w:val="00A32E5B"/>
    <w:rsid w:val="00A46D2C"/>
    <w:rsid w:val="00A734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7CF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87BD5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480B"/>
    <w:rsid w:val="00F61228"/>
    <w:rsid w:val="00F62E1B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4</cp:revision>
  <cp:lastPrinted>2016-04-11T11:10:00Z</cp:lastPrinted>
  <dcterms:created xsi:type="dcterms:W3CDTF">2021-03-30T20:00:00Z</dcterms:created>
  <dcterms:modified xsi:type="dcterms:W3CDTF">2021-03-30T20:00:00Z</dcterms:modified>
</cp:coreProperties>
</file>