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096B">
      <w:pPr>
        <w:spacing w:before="240" w:line="360" w:lineRule="auto"/>
        <w:jc w:val="both"/>
        <w:rPr>
          <w:b/>
        </w:rPr>
      </w:pPr>
      <w:r>
        <w:rPr>
          <w:b/>
        </w:rPr>
        <w:t>INDICAÇÃO Nº</w:t>
      </w:r>
    </w:p>
    <w:p w:rsidR="0024096B">
      <w:pPr>
        <w:spacing w:before="240" w:line="360" w:lineRule="auto"/>
        <w:jc w:val="both"/>
        <w:rPr>
          <w:b/>
        </w:rPr>
      </w:pPr>
    </w:p>
    <w:p w:rsidR="0024096B" w:rsidRPr="00CB54AC" w:rsidP="00CB54AC">
      <w:pPr>
        <w:spacing w:before="240" w:line="360" w:lineRule="auto"/>
        <w:ind w:firstLine="720"/>
        <w:jc w:val="both"/>
      </w:pPr>
      <w:r>
        <w:rPr>
          <w:b/>
        </w:rPr>
        <w:t>INDICO</w:t>
      </w:r>
      <w:r>
        <w:t xml:space="preserve"> à </w:t>
      </w:r>
      <w:r>
        <w:rPr>
          <w:b/>
        </w:rPr>
        <w:t xml:space="preserve">Exma. </w:t>
      </w:r>
      <w:r>
        <w:rPr>
          <w:b/>
        </w:rPr>
        <w:t>Sra. Prefeita Municipal</w:t>
      </w:r>
      <w:r>
        <w:rPr>
          <w:b/>
        </w:rPr>
        <w:t xml:space="preserve"> de Tatuí </w:t>
      </w:r>
      <w:r>
        <w:t xml:space="preserve">que </w:t>
      </w:r>
      <w:r w:rsidR="00CB54AC">
        <w:t xml:space="preserve">implemente no município </w:t>
      </w:r>
      <w:r w:rsidR="00CB54AC">
        <w:t xml:space="preserve">criado no município </w:t>
      </w:r>
      <w:r w:rsidR="00CB54AC">
        <w:t>um programa de repasse de recursos para artistas em situação de vulnerabilidade.</w:t>
      </w:r>
    </w:p>
    <w:p w:rsidR="0024096B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CB54AC" w:rsidP="00CB54AC">
      <w:pPr>
        <w:spacing w:before="240" w:line="360" w:lineRule="auto"/>
        <w:ind w:firstLine="720"/>
        <w:jc w:val="both"/>
        <w:rPr>
          <w:color w:val="000000" w:themeColor="text1"/>
          <w:shd w:val="clear" w:color="auto" w:fill="FFFFFF"/>
        </w:rPr>
      </w:pPr>
      <w:bookmarkStart w:id="0" w:name="_heading=h.1fob9te" w:colFirst="0" w:colLast="0"/>
      <w:bookmarkEnd w:id="0"/>
      <w:r>
        <w:tab/>
      </w:r>
      <w:r>
        <w:rPr>
          <w:color w:val="000000"/>
        </w:rPr>
        <w:t xml:space="preserve">No dia 15/09/2020 o Ministério da Economia divulgou informações sobre os setores economicamente mais afetados pela decretação do estado de calamidade pública provocado pela pandemia do novo </w:t>
      </w:r>
      <w:r>
        <w:rPr>
          <w:color w:val="000000"/>
        </w:rPr>
        <w:t>coronavírus</w:t>
      </w:r>
      <w:r>
        <w:rPr>
          <w:color w:val="000000"/>
        </w:rPr>
        <w:t xml:space="preserve">. </w:t>
      </w:r>
      <w:r w:rsidRPr="00FC2E86">
        <w:rPr>
          <w:color w:val="000000" w:themeColor="text1"/>
          <w:shd w:val="clear" w:color="auto" w:fill="FFFFFF"/>
        </w:rPr>
        <w:t>A lista foi elaborada com base na variação do faturamento do setor, segundo dados</w:t>
      </w:r>
      <w:r>
        <w:rPr>
          <w:color w:val="000000" w:themeColor="text1"/>
          <w:shd w:val="clear" w:color="auto" w:fill="FFFFFF"/>
        </w:rPr>
        <w:t xml:space="preserve"> da Receita Federal, considerando </w:t>
      </w:r>
      <w:r w:rsidRPr="00FC2E86">
        <w:rPr>
          <w:color w:val="000000" w:themeColor="text1"/>
          <w:shd w:val="clear" w:color="auto" w:fill="FFFFFF"/>
        </w:rPr>
        <w:t>a relevância do setor na economi</w:t>
      </w:r>
      <w:r>
        <w:rPr>
          <w:color w:val="000000" w:themeColor="text1"/>
          <w:shd w:val="clear" w:color="auto" w:fill="FFFFFF"/>
        </w:rPr>
        <w:t>a, tanto por valor agregado</w:t>
      </w:r>
      <w:r w:rsidRPr="00FC2E86"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 xml:space="preserve">quanto por pessoal ocupado. </w:t>
      </w:r>
    </w:p>
    <w:p w:rsidR="00CB54AC" w:rsidRPr="00013C49" w:rsidP="00CB54AC">
      <w:pPr>
        <w:spacing w:before="240" w:line="360" w:lineRule="auto"/>
        <w:ind w:firstLine="72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O resultado alarmante indica que as atividades artísticas, criativas e de espetáculos figuram em primeiro lugar, fato que causa um impacto direto e gravíssimo para a economia do país, pois </w:t>
      </w:r>
      <w:r w:rsidRPr="00013C49">
        <w:rPr>
          <w:color w:val="000000" w:themeColor="text1"/>
        </w:rPr>
        <w:t>o setor de economia criativa corresponde a 2,64% do Produto Interno Bruto (PIB) e é responsável por 4,9 milhões de postos de trabalho. Só em São Paulo, essa participação é de 3,9% do PIB do Estado e 1,5 milhão de empregos.</w:t>
      </w:r>
    </w:p>
    <w:p w:rsidR="00CB54AC" w:rsidP="00CB54AC">
      <w:pPr>
        <w:spacing w:before="240" w:line="360" w:lineRule="auto"/>
        <w:ind w:firstLine="720"/>
        <w:jc w:val="both"/>
        <w:rPr>
          <w:color w:val="000000" w:themeColor="text1"/>
        </w:rPr>
      </w:pPr>
      <w:r w:rsidRPr="00013C49">
        <w:rPr>
          <w:color w:val="000000" w:themeColor="text1"/>
        </w:rPr>
        <w:t>Com a necessidade de isolamento social, atividades em museus, casas de espetáculos, teatros, cinemas, startups e outros segmentos foram suspensas, o que impactou diretamente projetos em andamento, a manutenção de postos de trabalhos e a garantia da renda para profissionais que atuam em todo o país.</w:t>
      </w:r>
    </w:p>
    <w:p w:rsidR="00CB54AC" w:rsidRPr="005925AC" w:rsidP="00CB54AC">
      <w:pPr>
        <w:spacing w:before="240"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As consequências da necessidade de imposição do isolamento social foram especialmente nefastas para nosso município, considerando que a existência do Conservatório Dramático e Musical Dr. Carlos de Campos promove uma alta concentração de artistas que estão sofrendo com a impossibilidade de exercerem suas atividades. </w:t>
      </w:r>
    </w:p>
    <w:p w:rsidR="0024096B" w:rsidP="00CB54AC">
      <w:pPr>
        <w:spacing w:before="240" w:line="360" w:lineRule="auto"/>
        <w:jc w:val="both"/>
      </w:pPr>
    </w:p>
    <w:p w:rsidR="0024096B">
      <w:pPr>
        <w:spacing w:before="240" w:line="360" w:lineRule="auto"/>
        <w:ind w:firstLine="720"/>
        <w:jc w:val="both"/>
      </w:pPr>
      <w:r>
        <w:t>A</w:t>
      </w:r>
      <w:r>
        <w:t xml:space="preserve">ssim sendo, exercendo o papel do Vereador de fiscalizar a prestação dos serviços </w:t>
      </w:r>
      <w:r>
        <w:t>públicos</w:t>
      </w:r>
      <w:r>
        <w:t xml:space="preserve"> e informar a Prefeita das demandas sociais, encaminhamos a presente indicação.</w:t>
      </w:r>
    </w:p>
    <w:p w:rsidR="0024096B">
      <w:pPr>
        <w:spacing w:before="240" w:line="360" w:lineRule="auto"/>
        <w:jc w:val="both"/>
      </w:pPr>
      <w:bookmarkStart w:id="1" w:name="_heading=h.c8oyw3m09y7f" w:colFirst="0" w:colLast="0"/>
      <w:bookmarkEnd w:id="1"/>
    </w:p>
    <w:p w:rsidR="0024096B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CB54AC">
        <w:rPr>
          <w:b/>
        </w:rPr>
        <w:t>“Vereador Rafael Orsi Filho”, 12</w:t>
      </w:r>
      <w:r>
        <w:rPr>
          <w:b/>
        </w:rPr>
        <w:t xml:space="preserve"> de</w:t>
      </w:r>
      <w:r w:rsidR="00CB54AC">
        <w:rPr>
          <w:b/>
        </w:rPr>
        <w:t xml:space="preserve"> abril</w:t>
      </w:r>
      <w:r>
        <w:rPr>
          <w:b/>
        </w:rPr>
        <w:t xml:space="preserve"> de 2021.</w:t>
      </w:r>
    </w:p>
    <w:p w:rsidR="0024096B">
      <w:pPr>
        <w:spacing w:before="240" w:line="360" w:lineRule="auto"/>
        <w:jc w:val="center"/>
        <w:rPr>
          <w:b/>
        </w:rPr>
      </w:pPr>
    </w:p>
    <w:p w:rsidR="0024096B">
      <w:pPr>
        <w:spacing w:before="240" w:line="360" w:lineRule="auto"/>
        <w:jc w:val="center"/>
        <w:rPr>
          <w:b/>
        </w:rPr>
      </w:pPr>
      <w:bookmarkStart w:id="2" w:name="_GoBack"/>
      <w:bookmarkEnd w:id="2"/>
    </w:p>
    <w:p w:rsidR="0024096B">
      <w:pPr>
        <w:spacing w:line="360" w:lineRule="auto"/>
        <w:jc w:val="center"/>
      </w:pPr>
      <w:r>
        <w:rPr>
          <w:b/>
          <w:color w:val="000000"/>
        </w:rPr>
        <w:t>EDUARDO DADE SALLUM</w:t>
      </w:r>
    </w:p>
    <w:p w:rsidR="0024096B">
      <w:pPr>
        <w:spacing w:line="360" w:lineRule="auto"/>
        <w:jc w:val="center"/>
        <w:rPr>
          <w:b/>
        </w:rPr>
      </w:pPr>
      <w:r>
        <w:rPr>
          <w:b/>
          <w:color w:val="000000"/>
        </w:rPr>
        <w:t>Vereador</w:t>
      </w:r>
    </w:p>
    <w:sectPr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Bookman Old Style">
    <w:panose1 w:val="02050604050505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09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096B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-126998</wp:posOffset>
          </wp:positionH>
          <wp:positionV relativeFrom="paragraph">
            <wp:posOffset>-6983</wp:posOffset>
          </wp:positionV>
          <wp:extent cx="971550" cy="11379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45215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113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4096B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24096B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0 </w:t>
    </w:r>
    <w:r>
      <w:rPr>
        <w:rFonts w:ascii="Corsiva" w:eastAsia="Corsiva" w:hAnsi="Corsiva" w:cs="Corsiva"/>
        <w:sz w:val="22"/>
        <w:szCs w:val="22"/>
      </w:rPr>
      <w:t>xx</w:t>
    </w:r>
    <w:r>
      <w:rPr>
        <w:rFonts w:ascii="Corsiva" w:eastAsia="Corsiva" w:hAnsi="Corsiva" w:cs="Corsiva"/>
        <w:sz w:val="22"/>
        <w:szCs w:val="22"/>
      </w:rPr>
      <w:t xml:space="preserve"> 15 3259 8300</w:t>
    </w:r>
  </w:p>
  <w:p w:rsidR="0024096B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Endereço: Avenida Cônego João Clímaco, 226 – Tatuí / SP</w:t>
    </w:r>
  </w:p>
  <w:p w:rsidR="0024096B">
    <w:pP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2409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</w:rPr>
      <w:t xml:space="preserve">          Site: </w:t>
    </w:r>
    <w:hyperlink r:id="rId2" w:history="1">
      <w:r>
        <w:rPr>
          <w:rFonts w:ascii="Corsiva" w:eastAsia="Corsiva" w:hAnsi="Corsiva" w:cs="Corsiv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 w:history="1">
      <w:r>
        <w:rPr>
          <w:rFonts w:ascii="Corsiva" w:eastAsia="Corsiva" w:hAnsi="Corsiva" w:cs="Corsiva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6B"/>
    <w:rsid w:val="00013C49"/>
    <w:rsid w:val="0024096B"/>
    <w:rsid w:val="005925AC"/>
    <w:rsid w:val="00B521C8"/>
    <w:rsid w:val="00CB54AC"/>
    <w:rsid w:val="00FC2E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EF5E5B-F51B-4025-B056-C95E50C7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6231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623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623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1623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_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16231E"/>
  </w:style>
  <w:style w:type="table" w:customStyle="1" w:styleId="TableNormal13">
    <w:name w:val="Table Normal_13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_14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_15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_16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_17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_18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_19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_20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_21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_22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_23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Wv1EnuUverIlEG6dllnVaFuuKg==">AMUW2mWDyouEnO51XTRNbG/tbIYZFvSghTYIWxVdF/WlWaMRjfftTEMrlNDoYI7VTrO87wmQySoLCcRkiUxf2NmtedgeaSX/cAbFAoE2WUjKagaSCAJGRCGIuUipnCKef/PDv1pTzO1dAiL6+THiV1GO1EMhCGkovJ1lnCcPSgDWr52abXxE2Sw=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2</cp:revision>
  <dcterms:created xsi:type="dcterms:W3CDTF">2021-01-28T23:16:00Z</dcterms:created>
  <dcterms:modified xsi:type="dcterms:W3CDTF">2021-04-01T15:45:00Z</dcterms:modified>
</cp:coreProperties>
</file>