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A5FB8" w:rsidRPr="00DC458E" w:rsidP="00772662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62727861"/>
    </w:p>
    <w:p w:rsidR="00183A5E" w:rsidRPr="00DC458E" w:rsidP="00772662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C458E">
        <w:rPr>
          <w:rFonts w:ascii="Arial" w:hAnsi="Arial" w:cs="Arial"/>
          <w:b/>
          <w:sz w:val="22"/>
          <w:szCs w:val="22"/>
        </w:rPr>
        <w:t>REQUERIMENTO Nº</w:t>
      </w:r>
    </w:p>
    <w:p w:rsidR="00183A5E" w:rsidRPr="00DC458E" w:rsidP="002B2AF8">
      <w:pPr>
        <w:spacing w:line="312" w:lineRule="auto"/>
        <w:ind w:firstLine="1701"/>
        <w:jc w:val="both"/>
        <w:rPr>
          <w:rFonts w:ascii="Arial" w:hAnsi="Arial" w:cs="Arial"/>
          <w:bCs/>
          <w:sz w:val="22"/>
          <w:szCs w:val="22"/>
        </w:rPr>
      </w:pPr>
    </w:p>
    <w:p w:rsidR="00DC458E" w:rsidP="00DC458E">
      <w:pPr>
        <w:spacing w:line="312" w:lineRule="auto"/>
        <w:ind w:firstLine="1701"/>
        <w:jc w:val="both"/>
        <w:rPr>
          <w:rFonts w:ascii="Arial" w:hAnsi="Arial" w:cs="Arial"/>
          <w:bCs/>
          <w:sz w:val="22"/>
          <w:szCs w:val="22"/>
        </w:rPr>
      </w:pPr>
      <w:r w:rsidRPr="00DC458E">
        <w:rPr>
          <w:rFonts w:ascii="Arial" w:hAnsi="Arial" w:cs="Arial"/>
          <w:b/>
          <w:bCs/>
          <w:sz w:val="22"/>
          <w:szCs w:val="22"/>
        </w:rPr>
        <w:t>REQUEIRO À MESA</w:t>
      </w:r>
      <w:r w:rsidRPr="00DC458E">
        <w:rPr>
          <w:rFonts w:ascii="Arial" w:hAnsi="Arial" w:cs="Arial"/>
          <w:bCs/>
          <w:sz w:val="22"/>
          <w:szCs w:val="22"/>
        </w:rPr>
        <w:t>, ouvido o Egrégio Plenário na forma</w:t>
      </w:r>
      <w:r w:rsidRPr="00DC458E" w:rsidR="00262AE7">
        <w:rPr>
          <w:rFonts w:ascii="Arial" w:hAnsi="Arial" w:cs="Arial"/>
          <w:bCs/>
          <w:sz w:val="22"/>
          <w:szCs w:val="22"/>
        </w:rPr>
        <w:t xml:space="preserve"> regimental, digne-se oficiar a</w:t>
      </w:r>
      <w:r w:rsidRPr="00DC458E">
        <w:rPr>
          <w:rFonts w:ascii="Arial" w:hAnsi="Arial" w:cs="Arial"/>
          <w:bCs/>
          <w:sz w:val="22"/>
          <w:szCs w:val="22"/>
        </w:rPr>
        <w:t xml:space="preserve"> </w:t>
      </w:r>
      <w:r w:rsidRPr="00DC458E">
        <w:rPr>
          <w:rFonts w:ascii="Arial" w:hAnsi="Arial" w:cs="Arial"/>
          <w:b/>
          <w:bCs/>
          <w:sz w:val="22"/>
          <w:szCs w:val="22"/>
        </w:rPr>
        <w:t>Exma. Senhora Prefeita Municipal de Tatuí</w:t>
      </w:r>
      <w:r w:rsidRPr="00DC458E">
        <w:rPr>
          <w:rFonts w:ascii="Arial" w:hAnsi="Arial" w:cs="Arial"/>
          <w:bCs/>
          <w:sz w:val="22"/>
          <w:szCs w:val="22"/>
        </w:rPr>
        <w:t>, para que</w:t>
      </w:r>
      <w:r w:rsidRPr="00DC458E" w:rsidR="00CF6D8D">
        <w:rPr>
          <w:rFonts w:ascii="Arial" w:hAnsi="Arial" w:cs="Arial"/>
          <w:bCs/>
          <w:sz w:val="22"/>
          <w:szCs w:val="22"/>
        </w:rPr>
        <w:t xml:space="preserve"> </w:t>
      </w:r>
      <w:r w:rsidRPr="00DC458E" w:rsidR="00AD045B">
        <w:rPr>
          <w:rFonts w:ascii="Arial" w:hAnsi="Arial" w:cs="Arial"/>
          <w:bCs/>
          <w:sz w:val="22"/>
          <w:szCs w:val="22"/>
        </w:rPr>
        <w:t xml:space="preserve">informe a esta Casa Legislativa, </w:t>
      </w:r>
      <w:r w:rsidRPr="00DC458E" w:rsidR="002A5C58">
        <w:rPr>
          <w:rFonts w:ascii="Arial" w:hAnsi="Arial" w:cs="Arial"/>
          <w:bCs/>
          <w:sz w:val="22"/>
          <w:szCs w:val="22"/>
        </w:rPr>
        <w:t>se está no planejamento da atual gestão</w:t>
      </w:r>
      <w:r w:rsidRPr="00DC458E" w:rsidR="001A394D">
        <w:rPr>
          <w:rFonts w:ascii="Arial" w:hAnsi="Arial" w:cs="Arial"/>
          <w:bCs/>
          <w:sz w:val="22"/>
          <w:szCs w:val="22"/>
        </w:rPr>
        <w:t xml:space="preserve"> restabelecer o convenio </w:t>
      </w:r>
      <w:r w:rsidRPr="00DC458E">
        <w:rPr>
          <w:rFonts w:ascii="Arial" w:hAnsi="Arial" w:cs="Arial"/>
          <w:bCs/>
          <w:sz w:val="22"/>
          <w:szCs w:val="22"/>
        </w:rPr>
        <w:t>entre a Prefeitura de Tatuí e o Exército Brasileiro, visando reintegrar o</w:t>
      </w:r>
      <w:r w:rsidRPr="00DC458E" w:rsidR="001A394D">
        <w:rPr>
          <w:rFonts w:ascii="Arial" w:hAnsi="Arial" w:cs="Arial"/>
          <w:bCs/>
          <w:sz w:val="22"/>
          <w:szCs w:val="22"/>
        </w:rPr>
        <w:t xml:space="preserve"> Tiro de Guerra em nosso </w:t>
      </w:r>
      <w:r w:rsidRPr="00DC458E">
        <w:rPr>
          <w:rFonts w:ascii="Arial" w:hAnsi="Arial" w:cs="Arial"/>
          <w:bCs/>
          <w:sz w:val="22"/>
          <w:szCs w:val="22"/>
        </w:rPr>
        <w:t>município.</w:t>
      </w:r>
    </w:p>
    <w:p w:rsidR="00DC458E" w:rsidP="00DC458E">
      <w:pPr>
        <w:spacing w:line="312" w:lineRule="auto"/>
        <w:ind w:firstLine="1701"/>
        <w:jc w:val="both"/>
        <w:rPr>
          <w:rFonts w:ascii="Arial" w:hAnsi="Arial" w:cs="Arial"/>
          <w:bCs/>
          <w:sz w:val="22"/>
          <w:szCs w:val="22"/>
        </w:rPr>
      </w:pPr>
    </w:p>
    <w:p w:rsidR="00183A5E" w:rsidRPr="00DC458E" w:rsidP="00DC458E">
      <w:pPr>
        <w:spacing w:line="312" w:lineRule="auto"/>
        <w:jc w:val="center"/>
        <w:rPr>
          <w:rFonts w:ascii="Arial" w:hAnsi="Arial" w:cs="Arial"/>
          <w:bCs/>
          <w:sz w:val="22"/>
          <w:szCs w:val="22"/>
        </w:rPr>
      </w:pPr>
      <w:r w:rsidRPr="00DC458E">
        <w:rPr>
          <w:rFonts w:ascii="Arial" w:hAnsi="Arial" w:cs="Arial"/>
          <w:b/>
          <w:sz w:val="22"/>
          <w:szCs w:val="22"/>
        </w:rPr>
        <w:t>JUSTIFICATIVA</w:t>
      </w:r>
    </w:p>
    <w:p w:rsidR="00DC458E" w:rsidRPr="00DC458E" w:rsidP="00123450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1A394D" w:rsidRPr="00DC458E" w:rsidP="00DC458E">
      <w:pPr>
        <w:spacing w:line="312" w:lineRule="auto"/>
        <w:ind w:firstLine="1701"/>
        <w:jc w:val="both"/>
        <w:rPr>
          <w:rFonts w:ascii="Arial" w:hAnsi="Arial" w:cs="Arial"/>
          <w:bCs/>
          <w:sz w:val="22"/>
          <w:szCs w:val="22"/>
        </w:rPr>
      </w:pPr>
      <w:r w:rsidRPr="00DC458E">
        <w:rPr>
          <w:rFonts w:ascii="Arial" w:hAnsi="Arial" w:cs="Arial"/>
          <w:bCs/>
          <w:sz w:val="22"/>
          <w:szCs w:val="22"/>
        </w:rPr>
        <w:t>Os Tiros de Guerra (TG) são uma experiência bem sucedida entre o Exército Brasileiro e a Sociedade Brasileira, representados pelo poder público municipal e pelos milhares de cidadãos brasileiros que ingressam nas fileiras do Exército anualmente. Essa parceria perene e edificante, juridicamente celebrada por intermédio de convênios, está enraizada na história e na formação do povo brasileiro há mais de 110 anos e tem profundas ramificações na sociedade na qual está inserido.</w:t>
      </w:r>
    </w:p>
    <w:p w:rsidR="001A394D" w:rsidRPr="00DC458E" w:rsidP="00DC458E">
      <w:pPr>
        <w:spacing w:line="312" w:lineRule="auto"/>
        <w:ind w:firstLine="1701"/>
        <w:jc w:val="both"/>
        <w:rPr>
          <w:rFonts w:ascii="Arial" w:hAnsi="Arial" w:cs="Arial"/>
          <w:bCs/>
          <w:sz w:val="22"/>
          <w:szCs w:val="22"/>
        </w:rPr>
      </w:pPr>
    </w:p>
    <w:p w:rsidR="001A394D" w:rsidRPr="00DC458E" w:rsidP="00DC458E">
      <w:pPr>
        <w:spacing w:line="312" w:lineRule="auto"/>
        <w:ind w:firstLine="1701"/>
        <w:jc w:val="both"/>
        <w:rPr>
          <w:rFonts w:ascii="Arial" w:hAnsi="Arial" w:cs="Arial"/>
          <w:bCs/>
          <w:sz w:val="22"/>
          <w:szCs w:val="22"/>
        </w:rPr>
      </w:pPr>
      <w:r w:rsidRPr="00DC458E">
        <w:rPr>
          <w:rFonts w:ascii="Arial" w:hAnsi="Arial" w:cs="Arial"/>
          <w:bCs/>
          <w:sz w:val="22"/>
          <w:szCs w:val="22"/>
        </w:rPr>
        <w:t xml:space="preserve">Esses jovens, ao serem matriculados com base na Lei do Serviço Militar (LSM), recebem a denominação de </w:t>
      </w:r>
      <w:r w:rsidRPr="00DC458E">
        <w:rPr>
          <w:rFonts w:ascii="Arial" w:hAnsi="Arial" w:cs="Arial"/>
          <w:sz w:val="22"/>
          <w:szCs w:val="22"/>
        </w:rPr>
        <w:t>“ATIRADORES”</w:t>
      </w:r>
      <w:r w:rsidRPr="00DC458E">
        <w:rPr>
          <w:rFonts w:ascii="Arial" w:hAnsi="Arial" w:cs="Arial"/>
          <w:bCs/>
          <w:sz w:val="22"/>
          <w:szCs w:val="22"/>
        </w:rPr>
        <w:t>, designação emblemática e histórica, oriunda das primeiras sociedades de Tiro ao Alvo no Brasil, com finalidades militares e de formação da reserva para o Exército, embrionárias dos atuais TG.</w:t>
      </w:r>
    </w:p>
    <w:p w:rsidR="001A394D" w:rsidRPr="00DC458E" w:rsidP="00DC458E">
      <w:pPr>
        <w:spacing w:line="312" w:lineRule="auto"/>
        <w:ind w:firstLine="1701"/>
        <w:jc w:val="both"/>
        <w:rPr>
          <w:rFonts w:ascii="Arial" w:hAnsi="Arial" w:cs="Arial"/>
          <w:bCs/>
          <w:sz w:val="22"/>
          <w:szCs w:val="22"/>
        </w:rPr>
      </w:pPr>
    </w:p>
    <w:p w:rsidR="001A394D" w:rsidRPr="00DC458E" w:rsidP="00DC458E">
      <w:pPr>
        <w:spacing w:line="312" w:lineRule="auto"/>
        <w:ind w:firstLine="1701"/>
        <w:jc w:val="both"/>
        <w:rPr>
          <w:rFonts w:ascii="Arial" w:hAnsi="Arial" w:cs="Arial"/>
          <w:bCs/>
          <w:sz w:val="22"/>
          <w:szCs w:val="22"/>
        </w:rPr>
      </w:pPr>
      <w:r w:rsidRPr="00DC458E">
        <w:rPr>
          <w:rFonts w:ascii="Arial" w:hAnsi="Arial" w:cs="Arial"/>
          <w:bCs/>
          <w:sz w:val="22"/>
          <w:szCs w:val="22"/>
        </w:rPr>
        <w:t>Os Tiros de Guerra permitem, de forma criativa, inteligente e econômica, proporcionar a milhares de jovens brasileiros, principalmente os que residem em cidades do interior do país</w:t>
      </w:r>
      <w:r w:rsidRPr="00DC458E" w:rsidR="00DC458E">
        <w:rPr>
          <w:rFonts w:ascii="Arial" w:hAnsi="Arial" w:cs="Arial"/>
          <w:bCs/>
          <w:sz w:val="22"/>
          <w:szCs w:val="22"/>
        </w:rPr>
        <w:t xml:space="preserve">, a oportunidade de atenderem à </w:t>
      </w:r>
      <w:r w:rsidRPr="00DC458E">
        <w:rPr>
          <w:rFonts w:ascii="Arial" w:hAnsi="Arial" w:cs="Arial"/>
          <w:bCs/>
          <w:sz w:val="22"/>
          <w:szCs w:val="22"/>
        </w:rPr>
        <w:t>Lei e de presta</w:t>
      </w:r>
      <w:r w:rsidRPr="00DC458E" w:rsidR="00DC458E">
        <w:rPr>
          <w:rFonts w:ascii="Arial" w:hAnsi="Arial" w:cs="Arial"/>
          <w:bCs/>
          <w:sz w:val="22"/>
          <w:szCs w:val="22"/>
        </w:rPr>
        <w:t xml:space="preserve">rem o Serviço Militar inicial. </w:t>
      </w:r>
      <w:r w:rsidRPr="00DC458E">
        <w:rPr>
          <w:rFonts w:ascii="Arial" w:hAnsi="Arial" w:cs="Arial"/>
          <w:bCs/>
          <w:sz w:val="22"/>
          <w:szCs w:val="22"/>
        </w:rPr>
        <w:t>Mais que o caráter obrigatório, ess</w:t>
      </w:r>
      <w:r w:rsidRPr="00DC458E" w:rsidR="00DC458E">
        <w:rPr>
          <w:rFonts w:ascii="Arial" w:hAnsi="Arial" w:cs="Arial"/>
          <w:bCs/>
          <w:sz w:val="22"/>
          <w:szCs w:val="22"/>
        </w:rPr>
        <w:t xml:space="preserve">a modalidade de Serviço Militar </w:t>
      </w:r>
      <w:r w:rsidRPr="00DC458E">
        <w:rPr>
          <w:rFonts w:ascii="Arial" w:hAnsi="Arial" w:cs="Arial"/>
          <w:bCs/>
          <w:sz w:val="22"/>
          <w:szCs w:val="22"/>
        </w:rPr>
        <w:t>configura um direito do cidadão em dar sua contribuição, ainda que modesta, para a defesa da Pátria,</w:t>
      </w:r>
      <w:r w:rsidRPr="00DC458E" w:rsidR="00DC458E">
        <w:rPr>
          <w:rFonts w:ascii="Arial" w:hAnsi="Arial" w:cs="Arial"/>
          <w:bCs/>
          <w:sz w:val="22"/>
          <w:szCs w:val="22"/>
        </w:rPr>
        <w:t xml:space="preserve"> conciliando sua vida cotidiana com sua rotina de </w:t>
      </w:r>
      <w:r w:rsidRPr="00DC458E">
        <w:rPr>
          <w:rFonts w:ascii="Arial" w:hAnsi="Arial" w:cs="Arial"/>
          <w:bCs/>
          <w:sz w:val="22"/>
          <w:szCs w:val="22"/>
        </w:rPr>
        <w:t>trabalho, estudo e convívio familiar.</w:t>
      </w:r>
    </w:p>
    <w:p w:rsidR="001A394D" w:rsidRPr="00DC458E" w:rsidP="00DC458E">
      <w:pPr>
        <w:spacing w:line="312" w:lineRule="auto"/>
        <w:ind w:firstLine="1701"/>
        <w:jc w:val="both"/>
        <w:rPr>
          <w:rFonts w:ascii="Arial" w:hAnsi="Arial" w:cs="Arial"/>
          <w:bCs/>
          <w:sz w:val="22"/>
          <w:szCs w:val="22"/>
        </w:rPr>
      </w:pPr>
    </w:p>
    <w:p w:rsidR="001A394D" w:rsidRPr="00DC458E" w:rsidP="00DC458E">
      <w:pPr>
        <w:spacing w:line="312" w:lineRule="auto"/>
        <w:ind w:firstLine="1701"/>
        <w:jc w:val="both"/>
        <w:rPr>
          <w:rFonts w:ascii="Arial" w:hAnsi="Arial" w:cs="Arial"/>
          <w:bCs/>
          <w:sz w:val="22"/>
          <w:szCs w:val="22"/>
        </w:rPr>
      </w:pPr>
      <w:r w:rsidRPr="00DC458E">
        <w:rPr>
          <w:rFonts w:ascii="Arial" w:hAnsi="Arial" w:cs="Arial"/>
          <w:bCs/>
          <w:sz w:val="22"/>
          <w:szCs w:val="22"/>
        </w:rPr>
        <w:t>Essa parceria, mais q</w:t>
      </w:r>
      <w:r w:rsidRPr="00DC458E" w:rsidR="00DC458E">
        <w:rPr>
          <w:rFonts w:ascii="Arial" w:hAnsi="Arial" w:cs="Arial"/>
          <w:bCs/>
          <w:sz w:val="22"/>
          <w:szCs w:val="22"/>
        </w:rPr>
        <w:t xml:space="preserve">ue </w:t>
      </w:r>
      <w:r w:rsidRPr="00DC458E" w:rsidR="00DC458E">
        <w:rPr>
          <w:rFonts w:ascii="Arial" w:hAnsi="Arial" w:cs="Arial"/>
          <w:bCs/>
          <w:sz w:val="22"/>
          <w:szCs w:val="22"/>
        </w:rPr>
        <w:t xml:space="preserve">vantajosa para os três entes </w:t>
      </w:r>
      <w:r w:rsidRPr="00DC458E">
        <w:rPr>
          <w:rFonts w:ascii="Arial" w:hAnsi="Arial" w:cs="Arial"/>
          <w:bCs/>
          <w:sz w:val="22"/>
          <w:szCs w:val="22"/>
        </w:rPr>
        <w:t>(Exército, Poder Executivo Municipal e Cidadão)</w:t>
      </w:r>
      <w:r w:rsidRPr="00DC458E">
        <w:rPr>
          <w:rFonts w:ascii="Arial" w:hAnsi="Arial" w:cs="Arial"/>
          <w:bCs/>
          <w:sz w:val="22"/>
          <w:szCs w:val="22"/>
        </w:rPr>
        <w:t xml:space="preserve">, tem se mostrado, ao longo de décadas, um instrumento de educação e de civilidade nos mais distantes rincões do Território Nacional, sendo que os TG passaram a ser conhecidos pela sociedade brasileira como verdadeiras </w:t>
      </w:r>
      <w:r w:rsidRPr="00DC458E">
        <w:rPr>
          <w:rFonts w:ascii="Arial" w:hAnsi="Arial" w:cs="Arial"/>
          <w:b/>
          <w:bCs/>
          <w:sz w:val="22"/>
          <w:szCs w:val="22"/>
        </w:rPr>
        <w:t>“</w:t>
      </w:r>
      <w:r w:rsidRPr="00DC458E">
        <w:rPr>
          <w:rFonts w:ascii="Arial" w:hAnsi="Arial" w:cs="Arial"/>
          <w:b/>
          <w:sz w:val="22"/>
          <w:szCs w:val="22"/>
        </w:rPr>
        <w:t>ESCOLAS DE CIVISMO E CIDADANIA”</w:t>
      </w:r>
      <w:r w:rsidRPr="00DC458E">
        <w:rPr>
          <w:rFonts w:ascii="Arial" w:hAnsi="Arial" w:cs="Arial"/>
          <w:b/>
          <w:bCs/>
          <w:sz w:val="22"/>
          <w:szCs w:val="22"/>
        </w:rPr>
        <w:t>.</w:t>
      </w:r>
    </w:p>
    <w:p w:rsidR="00DC458E" w:rsidRPr="00DC458E" w:rsidP="001A394D">
      <w:pPr>
        <w:spacing w:line="312" w:lineRule="auto"/>
        <w:ind w:firstLine="1701"/>
        <w:jc w:val="both"/>
        <w:rPr>
          <w:rFonts w:ascii="Arial" w:hAnsi="Arial" w:cs="Arial"/>
          <w:bCs/>
          <w:sz w:val="22"/>
          <w:szCs w:val="22"/>
        </w:rPr>
      </w:pPr>
    </w:p>
    <w:p w:rsidR="00183A5E" w:rsidRPr="00DC458E" w:rsidP="00772662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C458E">
        <w:rPr>
          <w:rFonts w:ascii="Arial" w:hAnsi="Arial" w:cs="Arial"/>
          <w:b/>
          <w:sz w:val="22"/>
          <w:szCs w:val="22"/>
        </w:rPr>
        <w:t xml:space="preserve">Sala das Sessões “Ver. Rafael </w:t>
      </w:r>
      <w:r w:rsidRPr="00DC458E">
        <w:rPr>
          <w:rFonts w:ascii="Arial" w:hAnsi="Arial" w:cs="Arial"/>
          <w:b/>
          <w:sz w:val="22"/>
          <w:szCs w:val="22"/>
        </w:rPr>
        <w:t>Orsi</w:t>
      </w:r>
      <w:r w:rsidRPr="00DC458E">
        <w:rPr>
          <w:rFonts w:ascii="Arial" w:hAnsi="Arial" w:cs="Arial"/>
          <w:b/>
          <w:sz w:val="22"/>
          <w:szCs w:val="22"/>
        </w:rPr>
        <w:t xml:space="preserve"> Filho”, </w:t>
      </w:r>
      <w:r w:rsidRPr="00DC458E" w:rsidR="00BC3DD5">
        <w:rPr>
          <w:rFonts w:ascii="Arial" w:hAnsi="Arial" w:cs="Arial"/>
          <w:b/>
          <w:sz w:val="22"/>
          <w:szCs w:val="22"/>
        </w:rPr>
        <w:t>12</w:t>
      </w:r>
      <w:r w:rsidRPr="00DC458E" w:rsidR="00A95086">
        <w:rPr>
          <w:rFonts w:ascii="Arial" w:hAnsi="Arial" w:cs="Arial"/>
          <w:b/>
          <w:sz w:val="22"/>
          <w:szCs w:val="22"/>
        </w:rPr>
        <w:t xml:space="preserve"> de </w:t>
      </w:r>
      <w:r w:rsidRPr="00DC458E" w:rsidR="003E6915">
        <w:rPr>
          <w:rFonts w:ascii="Arial" w:hAnsi="Arial" w:cs="Arial"/>
          <w:b/>
          <w:sz w:val="22"/>
          <w:szCs w:val="22"/>
        </w:rPr>
        <w:t>abril</w:t>
      </w:r>
      <w:r w:rsidRPr="00DC458E">
        <w:rPr>
          <w:rFonts w:ascii="Arial" w:hAnsi="Arial" w:cs="Arial"/>
          <w:b/>
          <w:sz w:val="22"/>
          <w:szCs w:val="22"/>
        </w:rPr>
        <w:t xml:space="preserve"> de 2021.</w:t>
      </w:r>
    </w:p>
    <w:p w:rsidR="00092106" w:rsidRPr="00DC458E" w:rsidP="00530DA8">
      <w:pPr>
        <w:spacing w:line="312" w:lineRule="auto"/>
        <w:rPr>
          <w:rFonts w:ascii="Arial" w:hAnsi="Arial" w:cs="Arial"/>
          <w:sz w:val="22"/>
          <w:szCs w:val="22"/>
        </w:rPr>
      </w:pPr>
    </w:p>
    <w:p w:rsidR="00183A5E" w:rsidRPr="00DC458E" w:rsidP="00772662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C458E">
        <w:rPr>
          <w:rFonts w:ascii="Arial" w:hAnsi="Arial" w:cs="Arial"/>
          <w:b/>
          <w:sz w:val="22"/>
          <w:szCs w:val="22"/>
        </w:rPr>
        <w:t>FÁBIO VILLA NOVA</w:t>
      </w:r>
    </w:p>
    <w:p w:rsidR="009B1E47" w:rsidRPr="00DC458E" w:rsidP="00DC458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DC458E">
        <w:rPr>
          <w:rFonts w:ascii="Arial" w:hAnsi="Arial" w:cs="Arial"/>
          <w:b/>
          <w:sz w:val="22"/>
          <w:szCs w:val="22"/>
        </w:rPr>
        <w:t>Vereador</w:t>
      </w:r>
      <w:bookmarkEnd w:id="0"/>
    </w:p>
    <w:sectPr w:rsidSect="00DC458E">
      <w:headerReference w:type="default" r:id="rId4"/>
      <w:footerReference w:type="default" r:id="rId5"/>
      <w:pgSz w:w="11906" w:h="16838"/>
      <w:pgMar w:top="580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DC458E" w:rsidP="00E57441">
    <w:pPr>
      <w:pStyle w:val="Header"/>
      <w:jc w:val="center"/>
      <w:rPr>
        <w:rFonts w:asciiTheme="minorHAnsi" w:hAnsiTheme="minorHAnsi" w:cstheme="minorHAnsi"/>
        <w:b/>
        <w:spacing w:val="20"/>
        <w:sz w:val="32"/>
        <w:szCs w:val="32"/>
      </w:rPr>
    </w:pPr>
    <w:r>
      <w:rPr>
        <w:rFonts w:asciiTheme="minorHAnsi" w:hAnsiTheme="minorHAnsi" w:cstheme="minorHAnsi"/>
        <w:b/>
        <w:noProof/>
        <w:spacing w:val="20"/>
        <w:sz w:val="32"/>
        <w:szCs w:val="32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2729101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DC458E">
      <w:rPr>
        <w:rFonts w:asciiTheme="minorHAnsi" w:hAnsiTheme="minorHAnsi" w:cstheme="minorHAnsi"/>
        <w:b/>
        <w:spacing w:val="20"/>
        <w:sz w:val="32"/>
        <w:szCs w:val="32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70E64"/>
    <w:rsid w:val="0008256D"/>
    <w:rsid w:val="00092106"/>
    <w:rsid w:val="000A5FB8"/>
    <w:rsid w:val="000D6EFC"/>
    <w:rsid w:val="00123450"/>
    <w:rsid w:val="00126B30"/>
    <w:rsid w:val="00183A5E"/>
    <w:rsid w:val="001A2EDE"/>
    <w:rsid w:val="001A3062"/>
    <w:rsid w:val="001A394D"/>
    <w:rsid w:val="001A6D24"/>
    <w:rsid w:val="001B5FCB"/>
    <w:rsid w:val="001B76EB"/>
    <w:rsid w:val="001F2377"/>
    <w:rsid w:val="002274F9"/>
    <w:rsid w:val="00230B7D"/>
    <w:rsid w:val="00262AE7"/>
    <w:rsid w:val="002654BE"/>
    <w:rsid w:val="0027706B"/>
    <w:rsid w:val="00297EFE"/>
    <w:rsid w:val="002A5C58"/>
    <w:rsid w:val="002B2AF8"/>
    <w:rsid w:val="002D4B22"/>
    <w:rsid w:val="003626D7"/>
    <w:rsid w:val="00382F69"/>
    <w:rsid w:val="003A314F"/>
    <w:rsid w:val="003B7F59"/>
    <w:rsid w:val="003E6915"/>
    <w:rsid w:val="003E70C4"/>
    <w:rsid w:val="00455407"/>
    <w:rsid w:val="00466F67"/>
    <w:rsid w:val="004B016D"/>
    <w:rsid w:val="004C4510"/>
    <w:rsid w:val="0051488A"/>
    <w:rsid w:val="00530DA8"/>
    <w:rsid w:val="0054088D"/>
    <w:rsid w:val="0056150B"/>
    <w:rsid w:val="00580B75"/>
    <w:rsid w:val="005C2F17"/>
    <w:rsid w:val="006A433F"/>
    <w:rsid w:val="00704D99"/>
    <w:rsid w:val="00772662"/>
    <w:rsid w:val="007A1567"/>
    <w:rsid w:val="007B6FC8"/>
    <w:rsid w:val="007C62F0"/>
    <w:rsid w:val="007F7A1F"/>
    <w:rsid w:val="00811F2E"/>
    <w:rsid w:val="00815354"/>
    <w:rsid w:val="0088621B"/>
    <w:rsid w:val="008C250F"/>
    <w:rsid w:val="008C32B0"/>
    <w:rsid w:val="008F6B90"/>
    <w:rsid w:val="0090258E"/>
    <w:rsid w:val="00956A44"/>
    <w:rsid w:val="00961439"/>
    <w:rsid w:val="00961F4E"/>
    <w:rsid w:val="009671F0"/>
    <w:rsid w:val="009A3DB4"/>
    <w:rsid w:val="009B1E47"/>
    <w:rsid w:val="00A17DF2"/>
    <w:rsid w:val="00A569D6"/>
    <w:rsid w:val="00A943F7"/>
    <w:rsid w:val="00A95086"/>
    <w:rsid w:val="00AD045B"/>
    <w:rsid w:val="00BB72BF"/>
    <w:rsid w:val="00BB76B4"/>
    <w:rsid w:val="00BC3DD5"/>
    <w:rsid w:val="00BE4B1D"/>
    <w:rsid w:val="00C07EA7"/>
    <w:rsid w:val="00C52053"/>
    <w:rsid w:val="00C64688"/>
    <w:rsid w:val="00C670C8"/>
    <w:rsid w:val="00C70783"/>
    <w:rsid w:val="00CC0B67"/>
    <w:rsid w:val="00CE569C"/>
    <w:rsid w:val="00CF6D8D"/>
    <w:rsid w:val="00D468FC"/>
    <w:rsid w:val="00D5313D"/>
    <w:rsid w:val="00D75908"/>
    <w:rsid w:val="00D95CF1"/>
    <w:rsid w:val="00DB0A19"/>
    <w:rsid w:val="00DC458E"/>
    <w:rsid w:val="00DD0C8E"/>
    <w:rsid w:val="00E149C9"/>
    <w:rsid w:val="00E367F3"/>
    <w:rsid w:val="00E535EE"/>
    <w:rsid w:val="00E57441"/>
    <w:rsid w:val="00E934B4"/>
    <w:rsid w:val="00EE4414"/>
    <w:rsid w:val="00EE746F"/>
    <w:rsid w:val="00F623A1"/>
    <w:rsid w:val="00F73E3C"/>
    <w:rsid w:val="00F903AF"/>
    <w:rsid w:val="00F92A2E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1234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customStyle="1" w:styleId="Ttulo1Char">
    <w:name w:val="Título 1 Char"/>
    <w:basedOn w:val="DefaultParagraphFont"/>
    <w:link w:val="Heading1"/>
    <w:uiPriority w:val="9"/>
    <w:rsid w:val="0012345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Strong">
    <w:name w:val="Strong"/>
    <w:basedOn w:val="DefaultParagraphFont"/>
    <w:uiPriority w:val="22"/>
    <w:qFormat/>
    <w:rsid w:val="001A39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2021-02-10T20:32:00Z</cp:lastPrinted>
  <dcterms:created xsi:type="dcterms:W3CDTF">2021-04-08T14:46:00Z</dcterms:created>
  <dcterms:modified xsi:type="dcterms:W3CDTF">2021-04-08T14:46:00Z</dcterms:modified>
</cp:coreProperties>
</file>