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</w:t>
      </w:r>
      <w:bookmarkStart w:id="0" w:name="__DdeLink__47_706409949"/>
      <w:r>
        <w:rPr>
          <w:b w:val="0"/>
          <w:color w:val="000000"/>
          <w:sz w:val="24"/>
          <w:szCs w:val="24"/>
        </w:rPr>
        <w:t>sobre a possibilidade, através do setor responsável,</w:t>
      </w:r>
      <w:r>
        <w:rPr>
          <w:rFonts w:ascii="Bookman Old Style" w:hAnsi="Bookman Old Style" w:cs="Arial"/>
          <w:b w:val="0"/>
          <w:bCs w:val="0"/>
          <w:color w:val="000000"/>
          <w:sz w:val="22"/>
          <w:szCs w:val="22"/>
        </w:rPr>
        <w:t xml:space="preserve"> </w:t>
      </w:r>
      <w:bookmarkStart w:id="1" w:name="__DdeLink__256_1801718829"/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realizar a operação tapa buraco na Rua José Orsi, Vila Angélica </w:t>
      </w: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>em</w:t>
      </w: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frente </w:t>
      </w: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>a</w:t>
      </w: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FATEC,</w:t>
      </w:r>
      <w:r>
        <w:rPr>
          <w:rFonts w:cs="Arial"/>
          <w:b w:val="0"/>
          <w:bCs/>
          <w:color w:val="000000"/>
          <w:sz w:val="24"/>
          <w:szCs w:val="24"/>
        </w:rPr>
        <w:t xml:space="preserve"> nesta cidade.</w:t>
      </w:r>
      <w:bookmarkEnd w:id="0"/>
      <w:bookmarkEnd w:id="1"/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spacing w:line="276" w:lineRule="auto"/>
        <w:jc w:val="both"/>
      </w:pPr>
      <w:r>
        <w:rPr>
          <w:rFonts w:ascii="Bookman Old Style" w:hAnsi="Bookman Old Style"/>
          <w:sz w:val="22"/>
          <w:szCs w:val="22"/>
        </w:rPr>
        <w:t xml:space="preserve">               </w:t>
      </w:r>
      <w:r>
        <w:rPr>
          <w:rFonts w:ascii="Bookman Old Style" w:hAnsi="Bookman Old Style"/>
          <w:sz w:val="22"/>
          <w:szCs w:val="22"/>
        </w:rPr>
        <w:t>Pedimos essa reenvidicação com urgência devido ser via de grande movimento de acesso a Bairros  e a comércios.</w:t>
      </w:r>
    </w:p>
    <w:p>
      <w:pPr>
        <w:spacing w:line="276" w:lineRule="auto"/>
        <w:jc w:val="both"/>
      </w:pPr>
      <w:r>
        <w:rPr>
          <w:rFonts w:ascii="Bookman Old Style" w:hAnsi="Bookman Old Style"/>
          <w:sz w:val="22"/>
          <w:szCs w:val="22"/>
        </w:rPr>
        <w:t xml:space="preserve">             </w:t>
      </w:r>
      <w:r>
        <w:rPr>
          <w:rFonts w:ascii="Bookman Old Style" w:hAnsi="Bookman Old Style"/>
          <w:sz w:val="22"/>
          <w:szCs w:val="22"/>
        </w:rPr>
        <w:t>Tapar os buracos se faz necessária para manutenção, aumentando a segurança dos motorista prvinido assim acidentes.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12 de abril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2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2"/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8695" cy="1110615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8695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9229547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75pt;height:87.35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447500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paulinhomotos@camaratatui.sp.gov.br</w:t>
    </w:r>
    <w: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825</Characters>
  <Application>Microsoft Office Word</Application>
  <DocSecurity>0</DocSecurity>
  <Lines>0</Lines>
  <Paragraphs>16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16</cp:revision>
  <cp:lastPrinted>2015-07-23T17:30:00Z</cp:lastPrinted>
  <dcterms:created xsi:type="dcterms:W3CDTF">2021-01-26T17:42:00Z</dcterms:created>
  <dcterms:modified xsi:type="dcterms:W3CDTF">2021-04-09T00:49:55Z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