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357_4146446359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>se existe a possibilidade</w:t>
      </w:r>
      <w:bookmarkStart w:id="1" w:name="__DdeLink__58_3203870912"/>
      <w:bookmarkEnd w:id="1"/>
      <w:r>
        <w:rPr>
          <w:rFonts w:ascii="Bookman Old Style" w:hAnsi="Bookman Old Style"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 de incluir no grupo prioritário de vacinação contra a COVID-19 os Padres e Pastores, que como ofício tem natureza de trabalho o relacinamento com grande quantidade de pessoas.</w:t>
      </w:r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bookmarkEnd w:id="0"/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</w:p>
    <w:p>
      <w:pPr>
        <w:pStyle w:val="Corpodetexto2"/>
        <w:widowControl/>
        <w:bidi w:val="0"/>
        <w:ind w:left="0" w:right="0" w:firstLine="0"/>
        <w:jc w:val="both"/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</w:pP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</w:t>
      </w:r>
      <w:r>
        <w:rPr>
          <w:rStyle w:val="nfaseacentuada"/>
          <w:rFonts w:ascii="Bookman Old Style" w:hAnsi="Bookman Old Style" w:cs="Bookman Old Style"/>
          <w:b w:val="0"/>
          <w:i w:val="0"/>
          <w:sz w:val="24"/>
          <w:szCs w:val="24"/>
        </w:rPr>
        <w:t xml:space="preserve">           </w:t>
      </w:r>
      <w:r>
        <w:rPr>
          <w:rStyle w:val="nfaseacentuada"/>
          <w:rFonts w:ascii="Bookman Old Style" w:hAnsi="Bookman Old Style" w:cs="Bookman Old Style"/>
          <w:b w:val="0"/>
          <w:i w:val="0"/>
          <w:sz w:val="24"/>
          <w:szCs w:val="24"/>
        </w:rPr>
        <w:t xml:space="preserve">O trabalho de padres e pastores </w:t>
      </w:r>
      <w:r>
        <w:rPr>
          <w:rStyle w:val="nfaseacentuada"/>
          <w:rFonts w:ascii="Bookman Old Style" w:hAnsi="Bookman Old Style" w:cs="Bookman Old Style"/>
          <w:b/>
          <w:bCs/>
          <w:i w:val="0"/>
          <w:iCs w:val="0"/>
          <w:caps w:val="0"/>
          <w:smallCaps w:val="0"/>
          <w:color w:val="000000"/>
          <w:spacing w:val="0"/>
          <w:sz w:val="22"/>
          <w:szCs w:val="22"/>
        </w:rPr>
        <w:t xml:space="preserve">que não estão no grupo definido de idade também </w:t>
      </w:r>
      <w:r>
        <w:rPr>
          <w:rStyle w:val="nfaseacentuada"/>
          <w:rFonts w:ascii="Bookman Old Style" w:hAnsi="Bookman Old Style" w:cs="Bookman Old Style"/>
          <w:b w:val="0"/>
          <w:bCs w:val="0"/>
          <w:i w:val="0"/>
          <w:iCs w:val="0"/>
          <w:sz w:val="24"/>
          <w:szCs w:val="24"/>
        </w:rPr>
        <w:t xml:space="preserve">exige que tenham contato direto com </w:t>
      </w:r>
      <w:r>
        <w:rPr>
          <w:rStyle w:val="nfaseacentuada"/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  <w:t>grande quantidade</w:t>
      </w:r>
      <w:r>
        <w:rPr>
          <w:rStyle w:val="nfaseacentuada"/>
          <w:rFonts w:ascii="Bookman Old Style" w:hAnsi="Bookman Old Style" w:cs="Bookman Old Style"/>
          <w:b w:val="0"/>
          <w:bCs w:val="0"/>
          <w:i w:val="0"/>
          <w:iCs w:val="0"/>
          <w:sz w:val="24"/>
          <w:szCs w:val="24"/>
        </w:rPr>
        <w:t xml:space="preserve"> de pessoas, e que ficam absolutamente contando com a “sorte” no que se trata de ser ou não infectados. Essas ocupações necessitam mesmo de sua inclusão no grupo prioritário por não poderem negar o atendimento espiritual, pessoal e emocinal de quem os procura. </w:t>
      </w:r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19 de abril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bookmarkStart w:id="2" w:name="__DdeLink__495_92036437"/>
      <w:bookmarkEnd w:id="2"/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3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3"/>
    </w:p>
    <w:p>
      <w:pPr>
        <w:ind w:left="1134" w:firstLine="0"/>
        <w:jc w:val="both"/>
      </w:pPr>
      <w:bookmarkStart w:id="4" w:name="__DdeLink__495_920364371"/>
      <w:bookmarkEnd w:id="4"/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1870" cy="111379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1870" cy="1113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1408763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8pt;height:87.6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755411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  <w:style w:type="paragraph" w:customStyle="1" w:styleId="Corpodetexto2">
    <w:name w:val="Corpo de texto 2"/>
    <w:basedOn w:val="Normal"/>
    <w:qFormat/>
    <w:pPr>
      <w:jc w:val="both"/>
    </w:pPr>
    <w:rPr>
      <w:rFonts w:ascii="Arial" w:hAnsi="Arial" w:cs="Arial"/>
      <w:bCs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191</Words>
  <Characters>1002</Characters>
  <Application>Microsoft Office Word</Application>
  <DocSecurity>0</DocSecurity>
  <Lines>0</Lines>
  <Paragraphs>16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27</cp:revision>
  <cp:lastPrinted>2015-07-23T17:30:00Z</cp:lastPrinted>
  <dcterms:created xsi:type="dcterms:W3CDTF">2021-01-26T17:42:00Z</dcterms:created>
  <dcterms:modified xsi:type="dcterms:W3CDTF">2021-04-16T12:18:27Z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