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0" w:firstLine="0"/>
        <w:rPr>
          <w:rFonts w:ascii="Bookman Old Style" w:eastAsia="Bookman Old Style" w:hAnsi="Bookman Old Style" w:cs="Bookman Old Style"/>
          <w:b/>
        </w:rPr>
      </w:pPr>
    </w:p>
    <w:p>
      <w:pPr>
        <w:ind w:left="567" w:firstLine="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>
      <w:pPr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ind w:left="0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eastAsia="Bookman Old Style" w:hAnsi="Bookman Old Style" w:cs="Bookman Old Style"/>
          <w:i w:val="0"/>
          <w:iCs w:val="0"/>
          <w:sz w:val="22"/>
          <w:szCs w:val="22"/>
        </w:rPr>
      </w:pPr>
    </w:p>
    <w:p>
      <w:pPr>
        <w:ind w:left="1134" w:firstLine="0"/>
        <w:jc w:val="both"/>
        <w:rPr>
          <w:rFonts w:ascii="Bookman Old Style" w:eastAsia="Bookman Old Style" w:hAnsi="Bookman Old Style" w:cs="Bookman Old Style"/>
          <w:i w:val="0"/>
          <w:iCs w:val="0"/>
          <w:sz w:val="22"/>
          <w:szCs w:val="22"/>
        </w:rPr>
      </w:pPr>
    </w:p>
    <w:p>
      <w:pPr>
        <w:ind w:left="567" w:firstLine="0"/>
        <w:jc w:val="both"/>
        <w:rPr>
          <w:rFonts w:ascii="Bookman Old Style" w:hAnsi="Bookman Old Style"/>
          <w:i w:val="0"/>
          <w:iCs w:val="0"/>
        </w:rPr>
      </w:pPr>
      <w:r>
        <w:rPr>
          <w:rFonts w:ascii="Bookman Old Style" w:eastAsia="Bookman Old Style" w:hAnsi="Bookman Old Style" w:cs="Bookman Old Style"/>
          <w:b/>
          <w:i w:val="0"/>
          <w:iCs w:val="0"/>
          <w:sz w:val="22"/>
          <w:szCs w:val="22"/>
        </w:rPr>
        <w:tab/>
        <w:tab/>
        <w:tab/>
      </w:r>
      <w:r>
        <w:rPr>
          <w:rFonts w:ascii="Bookman Old Style" w:eastAsia="Bookman Old Style" w:hAnsi="Bookman Old Style" w:cs="Bookman Old Style"/>
          <w:b/>
          <w:i w:val="0"/>
          <w:iCs w:val="0"/>
          <w:sz w:val="24"/>
          <w:szCs w:val="24"/>
        </w:rPr>
        <w:t>REQUEIRO À MESA</w:t>
      </w:r>
      <w:r>
        <w:rPr>
          <w:rFonts w:ascii="Bookman Old Style" w:eastAsia="Bookman Old Style" w:hAnsi="Bookman Old Style" w:cs="Bookman Old Style"/>
          <w:i w:val="0"/>
          <w:iCs w:val="0"/>
          <w:sz w:val="24"/>
          <w:szCs w:val="24"/>
        </w:rPr>
        <w:t xml:space="preserve">, desta Augusta </w:t>
      </w:r>
      <w:r>
        <w:rPr>
          <w:rFonts w:ascii="Bookman Old Style" w:eastAsia="Bookman Old Style" w:hAnsi="Bookman Old Style" w:cs="Bookman Old Style"/>
          <w:b/>
          <w:i w:val="0"/>
          <w:iCs w:val="0"/>
          <w:sz w:val="24"/>
          <w:szCs w:val="24"/>
        </w:rPr>
        <w:t>Casa Legislativa</w:t>
      </w:r>
      <w:r>
        <w:rPr>
          <w:rFonts w:ascii="Bookman Old Style" w:eastAsia="Bookman Old Style" w:hAnsi="Bookman Old Style" w:cs="Bookman Old Style"/>
          <w:i w:val="0"/>
          <w:iCs w:val="0"/>
          <w:sz w:val="24"/>
          <w:szCs w:val="24"/>
        </w:rPr>
        <w:t xml:space="preserve">, após ouvido o </w:t>
      </w:r>
      <w:r>
        <w:rPr>
          <w:rFonts w:ascii="Bookman Old Style" w:eastAsia="Bookman Old Style" w:hAnsi="Bookman Old Style" w:cs="Bookman Old Style"/>
          <w:b/>
          <w:i w:val="0"/>
          <w:iCs w:val="0"/>
          <w:sz w:val="24"/>
          <w:szCs w:val="24"/>
        </w:rPr>
        <w:t>Egrégio Plenário</w:t>
      </w:r>
      <w:r>
        <w:rPr>
          <w:rFonts w:ascii="Bookman Old Style" w:eastAsia="Bookman Old Style" w:hAnsi="Bookman Old Style" w:cs="Bookman Old Style"/>
          <w:i w:val="0"/>
          <w:iCs w:val="0"/>
          <w:sz w:val="24"/>
          <w:szCs w:val="24"/>
        </w:rPr>
        <w:t xml:space="preserve">, na forma regimental, digne-se de aprovar e encaminhar a presente </w:t>
      </w:r>
      <w:r>
        <w:rPr>
          <w:rFonts w:ascii="Bookman Old Style" w:eastAsia="Bookman Old Style" w:hAnsi="Bookman Old Style" w:cs="Bookman Old Style"/>
          <w:b/>
          <w:i w:val="0"/>
          <w:iCs w:val="0"/>
          <w:sz w:val="24"/>
          <w:szCs w:val="24"/>
        </w:rPr>
        <w:t xml:space="preserve">MOÇÃO DE APLAUSOS E CONGRATULAÇÕES , </w:t>
      </w:r>
      <w:r>
        <w:rPr>
          <w:rFonts w:ascii="Bookman Old Style" w:eastAsia="Bookman Old Style" w:hAnsi="Bookman Old Style" w:cs="Bookman Old Style"/>
          <w:i w:val="0"/>
          <w:iCs w:val="0"/>
          <w:sz w:val="24"/>
          <w:szCs w:val="24"/>
        </w:rPr>
        <w:t>ao Sr.</w:t>
      </w:r>
      <w:r>
        <w:rPr>
          <w:rFonts w:ascii="Bookman Old Style" w:eastAsia="Bookman Old Style" w:hAnsi="Bookman Old Style" w:cs="Bookman Old Style"/>
          <w:i w:val="0"/>
          <w:iCs w:val="0"/>
          <w:sz w:val="24"/>
          <w:szCs w:val="24"/>
        </w:rPr>
        <w:t>Dr. Toledo Botelho e sua esposa Srª Jussara Botelho em</w:t>
      </w:r>
      <w:r>
        <w:rPr>
          <w:rFonts w:ascii="Bookman Old Style" w:eastAsia="Bookman Old Style" w:hAnsi="Bookman Old Style" w:cs="Bookman Old Style"/>
          <w:b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razão de seu profissionalismo e pelo notável trabalho social de destaque realizado em nossa cidade</w:t>
      </w:r>
      <w:r>
        <w:rPr>
          <w:rFonts w:ascii="Bookman Old Style" w:eastAsia="Bookman Old Style" w:hAnsi="Bookman Old Style" w:cs="Bookman Old Style"/>
          <w:i w:val="0"/>
          <w:iCs w:val="0"/>
        </w:rPr>
        <w:t xml:space="preserve"> </w:t>
      </w:r>
    </w:p>
    <w:p>
      <w:pPr>
        <w:ind w:left="567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ind w:left="567" w:firstLine="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JUSTIFICATIVA</w:t>
      </w:r>
    </w:p>
    <w:p>
      <w:pPr>
        <w:ind w:left="567" w:firstLine="354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ind w:left="567" w:firstLine="0"/>
        <w:jc w:val="both"/>
        <w:rPr>
          <w:rFonts w:ascii="Bookman Old Style" w:eastAsia="Bookman Old Style" w:hAnsi="Bookman Old Style" w:cs="Bookman Old Style"/>
          <w:sz w:val="27"/>
          <w:szCs w:val="27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  <w:tab/>
        <w:tab/>
      </w:r>
      <w:r>
        <w:rPr>
          <w:rFonts w:ascii="Bookman Old Style" w:eastAsia="Bookman Old Style" w:hAnsi="Bookman Old Style" w:cs="Bookman Old Style"/>
          <w:sz w:val="27"/>
          <w:szCs w:val="27"/>
        </w:rPr>
        <w:t>Justifica-se esta homenagem em razão do excelente e notável trabalho realizado em prol à nossa população.</w:t>
      </w:r>
    </w:p>
    <w:p>
      <w:pPr>
        <w:spacing w:before="0" w:after="120"/>
        <w:ind w:firstLine="2835"/>
        <w:jc w:val="both"/>
        <w:rPr>
          <w:rFonts w:ascii="Bookman Old Style" w:eastAsia="Bookman Old Style" w:hAnsi="Bookman Old Style" w:cs="Bookman Old Style"/>
          <w:sz w:val="27"/>
          <w:szCs w:val="27"/>
        </w:rPr>
      </w:pPr>
      <w:r>
        <w:rPr>
          <w:rFonts w:ascii="Bookman Old Style" w:eastAsia="Bookman Old Style" w:hAnsi="Bookman Old Style" w:cs="Bookman Old Style"/>
          <w:sz w:val="27"/>
          <w:szCs w:val="27"/>
        </w:rPr>
        <w:t>O nobre homenageado sempre presta seus serviços de forma profissional, dedicado, empenhado em bem servir nossa população, de forma honesta e leal.</w:t>
      </w:r>
    </w:p>
    <w:p>
      <w:pPr>
        <w:tabs>
          <w:tab w:val="clear" w:pos="720"/>
          <w:tab w:val="left" w:pos="6426"/>
        </w:tabs>
        <w:spacing w:before="0" w:after="120"/>
        <w:ind w:firstLine="0"/>
        <w:jc w:val="both"/>
      </w:pPr>
    </w:p>
    <w:p>
      <w:pPr>
        <w:spacing w:before="0" w:after="120"/>
        <w:ind w:firstLine="2835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gjdgxs"/>
      <w:bookmarkEnd w:id="0"/>
      <w:r>
        <w:rPr>
          <w:rFonts w:ascii="Bookman Old Style" w:eastAsia="Bookman Old Style" w:hAnsi="Bookman Old Style" w:cs="Bookman Old Style"/>
          <w:sz w:val="27"/>
          <w:szCs w:val="27"/>
        </w:rPr>
        <w:t>Diante deste cenário, não poderíamos deixar de render nossas homenagens.</w:t>
      </w:r>
    </w:p>
    <w:p>
      <w:pPr>
        <w:spacing w:before="0" w:after="120"/>
        <w:ind w:left="567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>19 de Abril</w:t>
      </w:r>
      <w:r>
        <w:rPr>
          <w:rFonts w:ascii="Bookman Old Style" w:eastAsia="Bookman Old Style" w:hAnsi="Bookman Old Style" w:cs="Bookman Old Style"/>
          <w:b/>
        </w:rPr>
        <w:t xml:space="preserve"> de 2021.</w:t>
      </w:r>
    </w:p>
    <w:p>
      <w:pPr>
        <w:ind w:firstLine="1134"/>
        <w:rPr>
          <w:rFonts w:ascii="Bookman Old Style" w:eastAsia="Bookman Old Style" w:hAnsi="Bookman Old Style" w:cs="Bookman Old Style"/>
          <w:b/>
        </w:rPr>
      </w:pPr>
    </w:p>
    <w:p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>
      <w:headerReference w:type="default" r:id="rId4"/>
      <w:type w:val="nextPage"/>
      <w:pgSz w:w="11906" w:h="16838"/>
      <w:pgMar w:top="1417" w:right="1701" w:bottom="1417" w:left="1701" w:header="708" w:footer="0" w:gutter="0"/>
      <w:pgNumType w:fmt="decimal" w:start="1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man Old Style">
    <w:charset w:val="01"/>
    <w:family w:val="roman"/>
    <w:pitch w:val="variable"/>
    <w:sig w:usb0="00000000" w:usb1="00000000" w:usb2="00000000" w:usb3="00000000" w:csb0="00000000" w:csb1="00000000"/>
  </w:font>
  <w:font w:name="Corsiva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caps w:val="0"/>
        <w:smallCaps w:val="0"/>
        <w:strike w:val="0"/>
        <w:dstrike w:val="0"/>
        <w:color w:val="000000"/>
        <w:position w:val="0"/>
        <w:sz w:val="50"/>
        <w:szCs w:val="50"/>
        <w:u w:val="none"/>
        <w:shd w:val="clear" w:color="auto" w:fill="auto"/>
        <w:vertAlign w:val="baseline"/>
      </w:rPr>
    </w:pPr>
    <w:r>
      <w:rPr>
        <w:rFonts w:ascii="Corsiva" w:eastAsia="Corsiva" w:hAnsi="Corsiva" w:cs="Corsiva"/>
        <w:b/>
        <w:i w:val="0"/>
        <w:caps w:val="0"/>
        <w:smallCaps w:val="0"/>
        <w:strike w:val="0"/>
        <w:dstrike w:val="0"/>
        <w:color w:val="000000"/>
        <w:position w:val="0"/>
        <w:sz w:val="50"/>
        <w:szCs w:val="50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84250" cy="110617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125892" name="image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siva" w:eastAsia="Corsiva" w:hAnsi="Corsiva" w:cs="Corsiva"/>
        <w:b/>
        <w:i w:val="0"/>
        <w:caps w:val="0"/>
        <w:smallCaps w:val="0"/>
        <w:strike w:val="0"/>
        <w:dstrike w:val="0"/>
        <w:color w:val="000000"/>
        <w:position w:val="0"/>
        <w:sz w:val="50"/>
        <w:szCs w:val="50"/>
        <w:u w:val="none"/>
        <w:shd w:val="clear" w:color="auto" w:fill="auto"/>
        <w:vertAlign w:val="baseline"/>
      </w:rPr>
      <w:t>Câmara Municipal de Tatuí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Edifício Presidente Tancredo Neves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Telefone / Whatsapp (15) 3259-8300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Endereço: Avenida Cônego João Clímaco, 226 – Tatuí / SP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Caixa Postal 52 – CEP 18.270-540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 xml:space="preserve">                           </w:t>
    </w:r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 xml:space="preserve">Site: </w:t>
    </w:r>
    <w:hyperlink r:id="rId2" w:history="1">
      <w:r>
        <w:rPr>
          <w:rFonts w:ascii="Corsiva" w:eastAsia="Corsiva" w:hAnsi="Corsiva" w:cs="Corsiva"/>
          <w:b w:val="0"/>
          <w:i w:val="0"/>
          <w:caps w:val="0"/>
          <w:smallCaps w:val="0"/>
          <w:strike w:val="0"/>
          <w:dstrike w:val="0"/>
          <w:color w:val="0000FF"/>
          <w:position w:val="0"/>
          <w:sz w:val="24"/>
          <w:szCs w:val="24"/>
          <w:u w:val="single"/>
          <w:shd w:val="clear" w:color="auto" w:fill="auto"/>
          <w:vertAlign w:val="baseline"/>
        </w:rPr>
        <w:t>www.camaratatui.sp.gov.br</w:t>
      </w:r>
    </w:hyperlink>
    <w:r>
      <w:rPr>
        <w:rFonts w:ascii="Corsiva" w:eastAsia="Corsiva" w:hAnsi="Corsiva" w:cs="Corsiva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 xml:space="preserve"> e-mail:debora.camargo@camaratatui.sp.gov.br</w:t>
    </w:r>
  </w:p>
  <w:p>
    <w:pPr>
      <w:keepNext w:val="0"/>
      <w:keepLines w:val="0"/>
      <w:widowControl/>
      <w:shd w:val="clear" w:color="auto" w:fill="auto"/>
      <w:tabs>
        <w:tab w:val="clear" w:pos="720"/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4"/>
      <w:szCs w:val="24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tblPr/>
  </w:style>
  <w:style w:type="paragraph" w:customStyle="1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/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154</Words>
  <Characters>907</Characters>
  <Application>Microsoft Office Word</Application>
  <DocSecurity>0</DocSecurity>
  <Lines>0</Lines>
  <Paragraphs>16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2021-04-14T09:21:28Z</dcterms:modified>
  <dc:language>pt-BR</dc:language>
</cp:coreProperties>
</file>