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2FF" w:rsidP="0081708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1708E" w:rsidP="0081708E">
      <w:pPr>
        <w:spacing w:line="360" w:lineRule="auto"/>
        <w:jc w:val="both"/>
        <w:rPr>
          <w:b/>
        </w:rPr>
      </w:pPr>
    </w:p>
    <w:p w:rsidR="008802FF" w:rsidRPr="00640D9F" w:rsidP="00640D9F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</w:t>
      </w:r>
      <w:r w:rsidRPr="003D62A3">
        <w:rPr>
          <w:b/>
        </w:rPr>
        <w:t xml:space="preserve">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D72846">
        <w:t>sobre a possibilidade</w:t>
      </w:r>
      <w:r w:rsidR="0081708E">
        <w:t xml:space="preserve"> da coleta de entulho ser realizada com maior periodicidade nas residências. </w:t>
      </w: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D72846" w:rsidP="0081708E">
      <w:pPr>
        <w:spacing w:before="24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Considerando o atual cenário alarmante em que se encontra nosso município, resultado da epidemia histórica de dengue, mais do que nunca é essencial que o Poder Executivo ofereça condições para observância de hábitos de limpeza e higiene em espaços públicos. O aumento da </w:t>
      </w:r>
      <w:r w:rsidR="0081708E">
        <w:rPr>
          <w:color w:val="000000"/>
        </w:rPr>
        <w:t xml:space="preserve">frequência do recolhimento de entulho nas residências representa um mecanismo de extrema relevância </w:t>
      </w:r>
      <w:r>
        <w:rPr>
          <w:color w:val="000000"/>
        </w:rPr>
        <w:t>para q</w:t>
      </w:r>
      <w:r w:rsidR="006F164E">
        <w:rPr>
          <w:color w:val="000000"/>
        </w:rPr>
        <w:t>ue se mantenha a</w:t>
      </w:r>
      <w:r>
        <w:rPr>
          <w:color w:val="000000"/>
        </w:rPr>
        <w:t xml:space="preserve"> higiene das residências e de espaços públicos. Desta forma, a população poderá desempenhar a essencial função de aliada no combate a proliferação do mosquito transmissor da dengue. </w:t>
      </w:r>
    </w:p>
    <w:p w:rsidR="00414736" w:rsidRPr="00D72846" w:rsidP="00D72846">
      <w:pPr>
        <w:spacing w:before="24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Apenas este ano, são mais de 17 </w:t>
      </w:r>
      <w:r w:rsidR="006F164E">
        <w:rPr>
          <w:color w:val="000000"/>
        </w:rPr>
        <w:t xml:space="preserve">mil casos de dengue registrados pela Secretaria de Saúde </w:t>
      </w:r>
      <w:r>
        <w:rPr>
          <w:color w:val="000000"/>
        </w:rPr>
        <w:t xml:space="preserve">que, somados aos casos de covid-19, resultaram na ocupação de 170% dos leitos da Unidade de Tratamento Intensivo e 181% dos leitos clínicos </w:t>
      </w:r>
      <w:r w:rsidR="006F164E">
        <w:rPr>
          <w:color w:val="000000"/>
        </w:rPr>
        <w:t xml:space="preserve">do município. Neste sentido reforço quanto aos hábitos de limpeza, consubstanciado na coleta das caçambas de lixo, representa um instrumento essencial no combate à dengue e deve receber especial atenção da Prefeitura. </w:t>
      </w:r>
    </w:p>
    <w:p w:rsidR="00185E20" w:rsidP="00185E20">
      <w:pPr>
        <w:spacing w:before="240" w:line="360" w:lineRule="auto"/>
        <w:ind w:firstLine="720"/>
        <w:jc w:val="both"/>
      </w:pPr>
      <w:r>
        <w:t>A</w:t>
      </w:r>
      <w:bookmarkStart w:id="0" w:name="_GoBack"/>
      <w:bookmarkEnd w:id="0"/>
      <w:r>
        <w:t>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8802FF" w:rsidP="00640D9F">
      <w:pPr>
        <w:spacing w:before="240" w:line="360" w:lineRule="auto"/>
        <w:ind w:firstLine="709"/>
        <w:jc w:val="both"/>
      </w:pPr>
    </w:p>
    <w:p w:rsidR="006F164E" w:rsidP="00640D9F">
      <w:pPr>
        <w:spacing w:before="240" w:line="360" w:lineRule="auto"/>
        <w:ind w:firstLine="709"/>
        <w:jc w:val="both"/>
        <w:rPr>
          <w:b/>
        </w:rPr>
      </w:pPr>
    </w:p>
    <w:p w:rsidR="00A25CB3" w:rsidP="00A25CB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Rafael Orsi Filho”, 03 de maio de 2021.</w:t>
      </w:r>
    </w:p>
    <w:p w:rsidR="00A25CB3" w:rsidP="00A25CB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A25CB3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A25CB3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RPr="00640D9F" w:rsidP="00A25CB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81201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5E20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4736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C394F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2D3C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164E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1708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CB3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20DF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49E8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11</cp:revision>
  <cp:lastPrinted>2019-09-27T15:46:00Z</cp:lastPrinted>
  <dcterms:created xsi:type="dcterms:W3CDTF">2019-10-24T16:06:00Z</dcterms:created>
  <dcterms:modified xsi:type="dcterms:W3CDTF">2021-04-27T22:13:00Z</dcterms:modified>
</cp:coreProperties>
</file>