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9B1E47" w:rsidP="00772662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0A5FB8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F1993" w:rsidRPr="009B1E4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77266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REQUERIMENTO Nº</w:t>
      </w:r>
    </w:p>
    <w:p w:rsidR="00183A5E" w:rsidRPr="009B1E47" w:rsidP="002B2AF8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1B5FCB" w:rsidRPr="009B1E47" w:rsidP="00BB72BF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901D52" w:rsidRPr="00901D52" w:rsidP="00901D52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01D52">
        <w:rPr>
          <w:rFonts w:ascii="Arial" w:hAnsi="Arial" w:cs="Arial"/>
          <w:b/>
          <w:bCs/>
        </w:rPr>
        <w:t>REQUEIRO À MESA</w:t>
      </w:r>
      <w:r w:rsidRPr="009B1E47">
        <w:rPr>
          <w:rFonts w:ascii="Arial" w:hAnsi="Arial" w:cs="Arial"/>
          <w:bCs/>
        </w:rPr>
        <w:t>, ouvido o Egrégio Plenário na forma</w:t>
      </w:r>
      <w:r w:rsidRPr="009B1E47" w:rsidR="00262AE7">
        <w:rPr>
          <w:rFonts w:ascii="Arial" w:hAnsi="Arial" w:cs="Arial"/>
          <w:bCs/>
        </w:rPr>
        <w:t xml:space="preserve"> regimental, digne-se oficiar a</w:t>
      </w:r>
      <w:r w:rsidRPr="009B1E47">
        <w:rPr>
          <w:rFonts w:ascii="Arial" w:hAnsi="Arial" w:cs="Arial"/>
          <w:bCs/>
        </w:rPr>
        <w:t xml:space="preserve"> </w:t>
      </w:r>
      <w:r w:rsidRPr="00901D52">
        <w:rPr>
          <w:rFonts w:ascii="Arial" w:hAnsi="Arial" w:cs="Arial"/>
          <w:b/>
          <w:bCs/>
        </w:rPr>
        <w:t>Exma. Senhora Prefeita Municipal de Tatuí</w:t>
      </w:r>
      <w:r w:rsidRPr="009B1E47">
        <w:rPr>
          <w:rFonts w:ascii="Arial" w:hAnsi="Arial" w:cs="Arial"/>
          <w:bCs/>
        </w:rPr>
        <w:t>, para que</w:t>
      </w:r>
      <w:r w:rsidRPr="009B1E47" w:rsidR="00CF6D8D">
        <w:rPr>
          <w:rFonts w:ascii="Arial" w:hAnsi="Arial" w:cs="Arial"/>
          <w:bCs/>
        </w:rPr>
        <w:t xml:space="preserve"> </w:t>
      </w:r>
      <w:r w:rsidRPr="009B1E47" w:rsidR="00AD045B">
        <w:rPr>
          <w:rFonts w:ascii="Arial" w:hAnsi="Arial" w:cs="Arial"/>
          <w:bCs/>
        </w:rPr>
        <w:t xml:space="preserve">informe a esta Casa Legislativa, </w:t>
      </w:r>
      <w:r w:rsidR="00A221A3">
        <w:rPr>
          <w:rFonts w:ascii="Arial" w:hAnsi="Arial" w:cs="Arial"/>
          <w:bCs/>
        </w:rPr>
        <w:t xml:space="preserve">sobre a possibilidade de providenciar a </w:t>
      </w:r>
      <w:r>
        <w:rPr>
          <w:rFonts w:ascii="Arial" w:hAnsi="Arial" w:cs="Arial"/>
          <w:bCs/>
        </w:rPr>
        <w:t xml:space="preserve">manutenção da fiação elétrica e das iluminarias da quadra poliesportiva situada nas mediações da </w:t>
      </w:r>
      <w:r>
        <w:rPr>
          <w:rFonts w:ascii="Arial" w:hAnsi="Arial" w:cs="Arial"/>
          <w:bCs/>
        </w:rPr>
        <w:t>E.M.E.F.</w:t>
      </w:r>
      <w:r>
        <w:rPr>
          <w:rFonts w:ascii="Arial" w:hAnsi="Arial" w:cs="Arial"/>
          <w:bCs/>
        </w:rPr>
        <w:t xml:space="preserve"> Professor Alan Alves de Araujo</w:t>
      </w:r>
      <w:r w:rsidRPr="00A221A3" w:rsidR="00A221A3">
        <w:rPr>
          <w:rFonts w:ascii="Arial" w:hAnsi="Arial" w:cs="Arial"/>
          <w:bCs/>
        </w:rPr>
        <w:t xml:space="preserve">, </w:t>
      </w:r>
      <w:r w:rsidR="00A221A3">
        <w:rPr>
          <w:rFonts w:ascii="Arial" w:hAnsi="Arial" w:cs="Arial"/>
          <w:bCs/>
        </w:rPr>
        <w:t xml:space="preserve">situada na </w:t>
      </w:r>
      <w:r w:rsidRPr="00901D52">
        <w:rPr>
          <w:rFonts w:ascii="Arial" w:hAnsi="Arial" w:cs="Arial"/>
          <w:bCs/>
        </w:rPr>
        <w:t xml:space="preserve">Rua Teófilo de Andrade Gama, </w:t>
      </w:r>
      <w:r>
        <w:rPr>
          <w:rFonts w:ascii="Arial" w:hAnsi="Arial" w:cs="Arial"/>
          <w:bCs/>
        </w:rPr>
        <w:t xml:space="preserve">próximo ao n.º </w:t>
      </w:r>
      <w:r w:rsidRPr="00901D52">
        <w:rPr>
          <w:rFonts w:ascii="Arial" w:hAnsi="Arial" w:cs="Arial"/>
          <w:bCs/>
        </w:rPr>
        <w:t xml:space="preserve">1952, bairro </w:t>
      </w:r>
      <w:r w:rsidR="00886151">
        <w:rPr>
          <w:rFonts w:ascii="Arial" w:hAnsi="Arial" w:cs="Arial"/>
          <w:bCs/>
        </w:rPr>
        <w:t>Jardim Santa Rita de Cássia.</w:t>
      </w:r>
    </w:p>
    <w:p w:rsidR="00123450" w:rsidRPr="001F1993" w:rsidP="003B508E">
      <w:pPr>
        <w:spacing w:line="312" w:lineRule="auto"/>
        <w:jc w:val="center"/>
        <w:rPr>
          <w:rFonts w:ascii="Arial" w:hAnsi="Arial" w:cs="Arial"/>
          <w:b/>
        </w:rPr>
      </w:pPr>
    </w:p>
    <w:p w:rsidR="001F1993" w:rsidRPr="003B508E" w:rsidP="003B508E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123450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JUSTIFICATIVA</w:t>
      </w:r>
    </w:p>
    <w:p w:rsidR="00FB6A7F" w:rsidRPr="009B1E47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123450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9B1E47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9B1E47">
        <w:rPr>
          <w:rFonts w:ascii="Arial" w:hAnsi="Arial" w:cs="Arial"/>
          <w:bCs/>
        </w:rPr>
        <w:t xml:space="preserve">Justifica-se este requerimento, </w:t>
      </w:r>
      <w:r w:rsidRPr="009B1E47">
        <w:rPr>
          <w:rFonts w:ascii="Arial" w:hAnsi="Arial" w:cs="Arial"/>
        </w:rPr>
        <w:t xml:space="preserve">tendo em vista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9B1E47" w:rsidP="002B2AF8">
      <w:pPr>
        <w:rPr>
          <w:rFonts w:ascii="Arial" w:hAnsi="Arial" w:cs="Arial"/>
        </w:rPr>
      </w:pPr>
    </w:p>
    <w:p w:rsidR="0008256D" w:rsidRPr="009B1E4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BC3DD5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9B1E47" w:rsidRPr="009B1E47" w:rsidP="00772662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9B1E47" w:rsidP="0077266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 xml:space="preserve">Sala das Sessões “Ver. Rafael </w:t>
      </w:r>
      <w:r w:rsidRPr="009B1E47">
        <w:rPr>
          <w:rFonts w:ascii="Arial" w:hAnsi="Arial" w:cs="Arial"/>
          <w:b/>
        </w:rPr>
        <w:t>Orsi</w:t>
      </w:r>
      <w:r w:rsidRPr="009B1E47">
        <w:rPr>
          <w:rFonts w:ascii="Arial" w:hAnsi="Arial" w:cs="Arial"/>
          <w:b/>
        </w:rPr>
        <w:t xml:space="preserve"> Filho”, </w:t>
      </w:r>
      <w:r w:rsidR="003B508E">
        <w:rPr>
          <w:rFonts w:ascii="Arial" w:hAnsi="Arial" w:cs="Arial"/>
          <w:b/>
        </w:rPr>
        <w:t>1</w:t>
      </w:r>
      <w:r w:rsidR="00901D52">
        <w:rPr>
          <w:rFonts w:ascii="Arial" w:hAnsi="Arial" w:cs="Arial"/>
          <w:b/>
        </w:rPr>
        <w:t>7</w:t>
      </w:r>
      <w:r w:rsidRPr="009B1E47" w:rsidR="00A95086">
        <w:rPr>
          <w:rFonts w:ascii="Arial" w:hAnsi="Arial" w:cs="Arial"/>
          <w:b/>
        </w:rPr>
        <w:t xml:space="preserve"> de </w:t>
      </w:r>
      <w:r w:rsidR="003B508E">
        <w:rPr>
          <w:rFonts w:ascii="Arial" w:hAnsi="Arial" w:cs="Arial"/>
          <w:b/>
        </w:rPr>
        <w:t>maio</w:t>
      </w:r>
      <w:r w:rsidRPr="009B1E47">
        <w:rPr>
          <w:rFonts w:ascii="Arial" w:hAnsi="Arial" w:cs="Arial"/>
          <w:b/>
        </w:rPr>
        <w:t xml:space="preserve"> de 2021.</w:t>
      </w:r>
    </w:p>
    <w:p w:rsidR="00092106" w:rsidP="00530DA8">
      <w:pPr>
        <w:spacing w:line="312" w:lineRule="auto"/>
        <w:rPr>
          <w:rFonts w:ascii="Arial" w:hAnsi="Arial" w:cs="Arial"/>
        </w:rPr>
      </w:pPr>
    </w:p>
    <w:p w:rsidR="009B1E47" w:rsidRPr="009B1E47" w:rsidP="00530DA8">
      <w:pPr>
        <w:spacing w:line="312" w:lineRule="auto"/>
        <w:rPr>
          <w:rFonts w:ascii="Arial" w:hAnsi="Arial" w:cs="Arial"/>
        </w:rPr>
      </w:pPr>
    </w:p>
    <w:p w:rsidR="00183A5E" w:rsidRPr="009B1E47" w:rsidP="00772662">
      <w:pPr>
        <w:spacing w:line="312" w:lineRule="auto"/>
        <w:jc w:val="center"/>
        <w:rPr>
          <w:rFonts w:ascii="Arial" w:hAnsi="Arial" w:cs="Arial"/>
          <w:b/>
        </w:rPr>
      </w:pPr>
      <w:r w:rsidRPr="009B1E47">
        <w:rPr>
          <w:rFonts w:ascii="Arial" w:hAnsi="Arial" w:cs="Arial"/>
          <w:b/>
        </w:rPr>
        <w:t>FÁBIO VILLA NOVA</w:t>
      </w:r>
    </w:p>
    <w:p w:rsidR="00F73E3C" w:rsidRPr="009B1E47" w:rsidP="00772662">
      <w:pPr>
        <w:spacing w:line="312" w:lineRule="auto"/>
        <w:jc w:val="center"/>
        <w:rPr>
          <w:rFonts w:ascii="Arial" w:hAnsi="Arial" w:cs="Arial"/>
        </w:rPr>
      </w:pPr>
      <w:r w:rsidRPr="009B1E47">
        <w:rPr>
          <w:rFonts w:ascii="Arial" w:hAnsi="Arial" w:cs="Arial"/>
          <w:b/>
        </w:rPr>
        <w:t>Vereador</w:t>
      </w:r>
      <w:bookmarkEnd w:id="0"/>
    </w:p>
    <w:p w:rsidR="00EE746F" w:rsidRPr="009B1E47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2A5C58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2A5C58" w:rsidRPr="009B1E47" w:rsidP="00EE746F">
      <w:pPr>
        <w:pStyle w:val="Standard"/>
        <w:spacing w:line="312" w:lineRule="auto"/>
        <w:ind w:right="-1136"/>
        <w:rPr>
          <w:rFonts w:ascii="Arial" w:hAnsi="Arial" w:cs="Arial"/>
          <w:b/>
          <w:bCs/>
          <w:sz w:val="24"/>
          <w:szCs w:val="24"/>
        </w:rPr>
      </w:pPr>
    </w:p>
    <w:p w:rsidR="003B508E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1993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A5FB8" w:rsidP="00123450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E47">
        <w:rPr>
          <w:rFonts w:ascii="Arial" w:hAnsi="Arial" w:cs="Arial"/>
          <w:b/>
          <w:bCs/>
          <w:sz w:val="24"/>
          <w:szCs w:val="24"/>
        </w:rPr>
        <w:t>ANEXO I</w:t>
      </w:r>
    </w:p>
    <w:p w:rsidR="00A221A3" w:rsidP="00901D52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348865" cy="3884524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4033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36" cy="389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212975" cy="3872285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368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27" cy="388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52" w:rsidRPr="009B1E47" w:rsidP="00901D52">
      <w:pPr>
        <w:pStyle w:val="Standard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2445854" cy="3742656"/>
            <wp:effectExtent l="1905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8956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39" cy="374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08256D">
      <w:headerReference w:type="default" r:id="rId7"/>
      <w:footerReference w:type="default" r:id="rId8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09111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70E64"/>
    <w:rsid w:val="0008256D"/>
    <w:rsid w:val="00092106"/>
    <w:rsid w:val="000A5FB8"/>
    <w:rsid w:val="000D6EFC"/>
    <w:rsid w:val="00123450"/>
    <w:rsid w:val="00126B30"/>
    <w:rsid w:val="00183A5E"/>
    <w:rsid w:val="001A2EDE"/>
    <w:rsid w:val="001A3062"/>
    <w:rsid w:val="001A6D24"/>
    <w:rsid w:val="001B5FCB"/>
    <w:rsid w:val="001F1993"/>
    <w:rsid w:val="001F2377"/>
    <w:rsid w:val="00212BE9"/>
    <w:rsid w:val="002274F9"/>
    <w:rsid w:val="00230B7D"/>
    <w:rsid w:val="00262AE7"/>
    <w:rsid w:val="002654BE"/>
    <w:rsid w:val="0027706B"/>
    <w:rsid w:val="00297EFE"/>
    <w:rsid w:val="002A5C58"/>
    <w:rsid w:val="002B2AF8"/>
    <w:rsid w:val="002D4B22"/>
    <w:rsid w:val="003626D7"/>
    <w:rsid w:val="00382F69"/>
    <w:rsid w:val="003A314F"/>
    <w:rsid w:val="003B508E"/>
    <w:rsid w:val="003B7F59"/>
    <w:rsid w:val="003E6915"/>
    <w:rsid w:val="003E70C4"/>
    <w:rsid w:val="00416AC0"/>
    <w:rsid w:val="00455407"/>
    <w:rsid w:val="00466F67"/>
    <w:rsid w:val="004B016D"/>
    <w:rsid w:val="004C4510"/>
    <w:rsid w:val="0051488A"/>
    <w:rsid w:val="00530DA8"/>
    <w:rsid w:val="0054088D"/>
    <w:rsid w:val="0056150B"/>
    <w:rsid w:val="00580B75"/>
    <w:rsid w:val="005B35E3"/>
    <w:rsid w:val="005C2F17"/>
    <w:rsid w:val="006156F7"/>
    <w:rsid w:val="006A433F"/>
    <w:rsid w:val="00704D99"/>
    <w:rsid w:val="007323AE"/>
    <w:rsid w:val="00772662"/>
    <w:rsid w:val="007A1567"/>
    <w:rsid w:val="007B6FC8"/>
    <w:rsid w:val="007C62F0"/>
    <w:rsid w:val="007F7A1F"/>
    <w:rsid w:val="00811F2E"/>
    <w:rsid w:val="00815354"/>
    <w:rsid w:val="00886151"/>
    <w:rsid w:val="0088621B"/>
    <w:rsid w:val="008C250F"/>
    <w:rsid w:val="008C32B0"/>
    <w:rsid w:val="008F6951"/>
    <w:rsid w:val="008F6B90"/>
    <w:rsid w:val="00901D52"/>
    <w:rsid w:val="0090258E"/>
    <w:rsid w:val="00956A44"/>
    <w:rsid w:val="00961439"/>
    <w:rsid w:val="00961F4E"/>
    <w:rsid w:val="009671F0"/>
    <w:rsid w:val="009B1E47"/>
    <w:rsid w:val="00A17DF2"/>
    <w:rsid w:val="00A221A3"/>
    <w:rsid w:val="00A569D6"/>
    <w:rsid w:val="00A943F7"/>
    <w:rsid w:val="00A95086"/>
    <w:rsid w:val="00AD045B"/>
    <w:rsid w:val="00B11777"/>
    <w:rsid w:val="00BB72BF"/>
    <w:rsid w:val="00BB76B4"/>
    <w:rsid w:val="00BC3DD5"/>
    <w:rsid w:val="00BE4B1D"/>
    <w:rsid w:val="00C07EA7"/>
    <w:rsid w:val="00C47FBF"/>
    <w:rsid w:val="00C52053"/>
    <w:rsid w:val="00C64688"/>
    <w:rsid w:val="00C670C8"/>
    <w:rsid w:val="00C70783"/>
    <w:rsid w:val="00CC0B67"/>
    <w:rsid w:val="00CE569C"/>
    <w:rsid w:val="00CF6D8D"/>
    <w:rsid w:val="00D468FC"/>
    <w:rsid w:val="00D5313D"/>
    <w:rsid w:val="00D75908"/>
    <w:rsid w:val="00D95CF1"/>
    <w:rsid w:val="00DB0A19"/>
    <w:rsid w:val="00DD0C8E"/>
    <w:rsid w:val="00E149C9"/>
    <w:rsid w:val="00E367F3"/>
    <w:rsid w:val="00E535EE"/>
    <w:rsid w:val="00E57441"/>
    <w:rsid w:val="00E92CF2"/>
    <w:rsid w:val="00E934B4"/>
    <w:rsid w:val="00EE4414"/>
    <w:rsid w:val="00EE746F"/>
    <w:rsid w:val="00F4619C"/>
    <w:rsid w:val="00F623A1"/>
    <w:rsid w:val="00F73171"/>
    <w:rsid w:val="00F73E3C"/>
    <w:rsid w:val="00F903AF"/>
    <w:rsid w:val="00F92A2E"/>
    <w:rsid w:val="00FB6A7F"/>
    <w:rsid w:val="00FD73CA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7323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3</cp:revision>
  <cp:lastPrinted>2021-05-13T19:28:00Z</cp:lastPrinted>
  <dcterms:created xsi:type="dcterms:W3CDTF">2021-05-12T18:00:00Z</dcterms:created>
  <dcterms:modified xsi:type="dcterms:W3CDTF">2021-05-13T19:32:00Z</dcterms:modified>
</cp:coreProperties>
</file>