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4113B5">
        <w:rPr>
          <w:rFonts w:ascii="Bookman Old Style" w:hAnsi="Bookman Old Style"/>
          <w:b/>
          <w:sz w:val="22"/>
          <w:szCs w:val="22"/>
        </w:rPr>
        <w:t>Fabiana Cristina Cubas Campos</w:t>
      </w:r>
      <w:r w:rsidR="00532F83">
        <w:rPr>
          <w:rFonts w:ascii="Bookman Old Style" w:hAnsi="Bookman Old Style"/>
          <w:b/>
          <w:sz w:val="22"/>
          <w:szCs w:val="22"/>
        </w:rPr>
        <w:t>,</w:t>
      </w:r>
      <w:r w:rsidR="004113B5">
        <w:rPr>
          <w:rFonts w:ascii="Bookman Old Style" w:hAnsi="Bookman Old Style"/>
          <w:b/>
          <w:sz w:val="22"/>
          <w:szCs w:val="22"/>
        </w:rPr>
        <w:t xml:space="preserve"> </w:t>
      </w:r>
      <w:r w:rsidR="0028760B">
        <w:rPr>
          <w:rFonts w:ascii="Bookman Old Style" w:hAnsi="Bookman Old Style"/>
          <w:b/>
          <w:sz w:val="22"/>
          <w:szCs w:val="22"/>
        </w:rPr>
        <w:t>Conselheira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1D22A0" w:rsidP="001D22A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</w:t>
      </w:r>
      <w:r w:rsidR="00D71E00">
        <w:rPr>
          <w:rFonts w:ascii="Bookman Old Style" w:hAnsi="Bookman Old Style"/>
          <w:bCs/>
          <w:iCs/>
          <w:sz w:val="22"/>
          <w:szCs w:val="22"/>
        </w:rPr>
        <w:t>nho, dos Conselheiros Tutelares, onde todos faze</w:t>
      </w:r>
      <w:r w:rsidR="004113B5">
        <w:rPr>
          <w:rFonts w:ascii="Bookman Old Style" w:hAnsi="Bookman Old Style"/>
          <w:bCs/>
          <w:iCs/>
          <w:sz w:val="22"/>
          <w:szCs w:val="22"/>
        </w:rPr>
        <w:t xml:space="preserve">m o exercício do cumprimento </w:t>
      </w:r>
      <w:r w:rsidR="00D71E00">
        <w:rPr>
          <w:rFonts w:ascii="Bookman Old Style" w:hAnsi="Bookman Old Style"/>
          <w:bCs/>
          <w:iCs/>
          <w:sz w:val="22"/>
          <w:szCs w:val="22"/>
        </w:rPr>
        <w:t>ECA (</w:t>
      </w:r>
      <w:r w:rsidRPr="00D71E00"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Estatuto da Criança e do Adolescente</w:t>
      </w:r>
      <w:r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).</w:t>
      </w:r>
      <w:r w:rsidR="00D71E00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/>
          <w:bCs/>
          <w:iCs/>
          <w:sz w:val="22"/>
          <w:szCs w:val="22"/>
        </w:rPr>
        <w:t xml:space="preserve">                  </w:t>
      </w:r>
      <w:r w:rsidRPr="000E09BC" w:rsidR="000E09BC">
        <w:rPr>
          <w:rFonts w:ascii="Bookman Old Style" w:hAnsi="Bookman Old Style"/>
          <w:bCs/>
          <w:iCs/>
          <w:sz w:val="22"/>
          <w:szCs w:val="22"/>
        </w:rPr>
        <w:t xml:space="preserve">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de Acolhimento em Família Acolhedora consiste na atuação de famílias do Município que possuem perfil, disponibilidade e que sejam devidamente cadastradas para acolher crianças e adolescentes afastados do convívio familiar por medida de segurança e proteção em função de abandono, negligência, violências, maus tratos e abusos ou pelo fato de a família se encontra</w:t>
      </w:r>
      <w:r w:rsidRPr="000E09BC" w:rsidR="000E09BC">
        <w:rPr>
          <w:rFonts w:ascii="Bookman Old Style" w:hAnsi="Bookman Old Style" w:cs="Arial"/>
          <w:color w:val="000000"/>
          <w:sz w:val="22"/>
          <w:szCs w:val="22"/>
        </w:rPr>
        <w:t>r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temporariamente impossibilitada de cumprir suas funções de cuidado e proteção.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preserva o vínculo da criança e adolescente com a família de ori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gem em determinadas situações</w:t>
      </w:r>
      <w:r w:rsidR="001D22A0">
        <w:rPr>
          <w:rFonts w:ascii="Bookman Old Style" w:hAnsi="Bookman Old Style" w:cs="Arial"/>
          <w:color w:val="000000"/>
          <w:sz w:val="22"/>
          <w:szCs w:val="22"/>
        </w:rPr>
        <w:t>,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e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oferece condições favoráveis para o seu desenvolvimento, individualidade, autonomia e afetividade através de um ambiente saudável, seguro e acolhedor, além de mostrar novas perspectivas aos acolhidos de como se pode ou deve conviver em família, num âmbito sem q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ue </w:t>
      </w:r>
      <w:r w:rsidRPr="000E09BC" w:rsidR="00E74DDF">
        <w:rPr>
          <w:rFonts w:ascii="Bookman Old Style" w:hAnsi="Bookman Old Style" w:cs="Arial"/>
          <w:color w:val="000000"/>
          <w:sz w:val="22"/>
          <w:szCs w:val="22"/>
        </w:rPr>
        <w:t>ocorram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violações de direitos.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No período em que ocorre o acolhimento destas crianças e adolescentes, são realizados esforços visando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as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condições para que a família de origem receba novamente suas criança(s) ou adolescente(s). </w:t>
      </w:r>
    </w:p>
    <w:p w:rsid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O Conselho Tutelar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tem procurado resgatar a dignidade de centenas de crianças e jovens, readaptando-os ao convívio familiar e social, colaborando em sua formação para se tornarem cidadãos plenamente conscientes de seus direitos e deveres.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</w:t>
      </w:r>
    </w:p>
    <w:p w:rsidR="009123F9" w:rsidRP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                  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Pelo comprometimento e responsabilidade em seu trabalho, além da marcante sensibilida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de ética e de justiça social, a Conselheira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Tutelar 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é merecedora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da presente Moção de Congratulação e Aplausos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698334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06D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62D3"/>
    <w:rsid w:val="000E09BC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E5486"/>
    <w:rsid w:val="003F1B11"/>
    <w:rsid w:val="00401555"/>
    <w:rsid w:val="00406069"/>
    <w:rsid w:val="004065FB"/>
    <w:rsid w:val="004110E3"/>
    <w:rsid w:val="004113B5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2F83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77E00"/>
    <w:rsid w:val="00780299"/>
    <w:rsid w:val="007A046F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64303"/>
    <w:rsid w:val="00A66862"/>
    <w:rsid w:val="00A86E13"/>
    <w:rsid w:val="00A87E9E"/>
    <w:rsid w:val="00A937BC"/>
    <w:rsid w:val="00A969AB"/>
    <w:rsid w:val="00AA1129"/>
    <w:rsid w:val="00AA4F19"/>
    <w:rsid w:val="00AC02B6"/>
    <w:rsid w:val="00AC1179"/>
    <w:rsid w:val="00AC291F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B4046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2FDE"/>
    <w:rsid w:val="00E32AD7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24</cp:revision>
  <cp:lastPrinted>2021-05-19T15:22:00Z</cp:lastPrinted>
  <dcterms:created xsi:type="dcterms:W3CDTF">2021-02-01T15:30:00Z</dcterms:created>
  <dcterms:modified xsi:type="dcterms:W3CDTF">2021-05-19T17:47:00Z</dcterms:modified>
</cp:coreProperties>
</file>