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38" w:rsidRPr="00307F93" w:rsidRDefault="00BD7BD9" w:rsidP="00B76273">
      <w:pPr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EMENDA N° 002</w:t>
      </w:r>
      <w:bookmarkStart w:id="0" w:name="_GoBack"/>
      <w:bookmarkEnd w:id="0"/>
      <w:r w:rsidR="00307F93" w:rsidRPr="00307F93">
        <w:rPr>
          <w:rFonts w:ascii="Bookman Old Style" w:hAnsi="Bookman Old Style"/>
          <w:b/>
          <w:sz w:val="22"/>
          <w:szCs w:val="22"/>
        </w:rPr>
        <w:t xml:space="preserve"> /2017 </w:t>
      </w:r>
    </w:p>
    <w:p w:rsidR="00307F93" w:rsidRPr="00307F93" w:rsidRDefault="00307F93" w:rsidP="00B76273">
      <w:pPr>
        <w:spacing w:line="276" w:lineRule="auto"/>
        <w:ind w:left="851"/>
        <w:jc w:val="both"/>
        <w:rPr>
          <w:rFonts w:ascii="Bookman Old Style" w:hAnsi="Bookman Old Style"/>
          <w:b/>
          <w:sz w:val="22"/>
          <w:szCs w:val="22"/>
        </w:rPr>
      </w:pPr>
      <w:r w:rsidRPr="00307F93">
        <w:rPr>
          <w:rFonts w:ascii="Bookman Old Style" w:hAnsi="Bookman Old Style"/>
          <w:b/>
          <w:sz w:val="22"/>
          <w:szCs w:val="22"/>
        </w:rPr>
        <w:t>A</w:t>
      </w:r>
      <w:r w:rsidR="00943D3A">
        <w:rPr>
          <w:rFonts w:ascii="Bookman Old Style" w:hAnsi="Bookman Old Style"/>
          <w:b/>
          <w:sz w:val="22"/>
          <w:szCs w:val="22"/>
        </w:rPr>
        <w:t xml:space="preserve">o Projeto de Resolução </w:t>
      </w:r>
      <w:r w:rsidRPr="00307F93">
        <w:rPr>
          <w:rFonts w:ascii="Bookman Old Style" w:hAnsi="Bookman Old Style"/>
          <w:b/>
          <w:sz w:val="22"/>
          <w:szCs w:val="22"/>
        </w:rPr>
        <w:t xml:space="preserve">n° </w:t>
      </w:r>
      <w:r w:rsidR="00880D43">
        <w:rPr>
          <w:rFonts w:ascii="Bookman Old Style" w:hAnsi="Bookman Old Style"/>
          <w:b/>
          <w:sz w:val="22"/>
          <w:szCs w:val="22"/>
        </w:rPr>
        <w:t>00</w:t>
      </w:r>
      <w:r w:rsidR="00D17CF7">
        <w:rPr>
          <w:rFonts w:ascii="Bookman Old Style" w:hAnsi="Bookman Old Style"/>
          <w:b/>
          <w:sz w:val="22"/>
          <w:szCs w:val="22"/>
        </w:rPr>
        <w:t>3</w:t>
      </w:r>
      <w:r w:rsidRPr="00307F93">
        <w:rPr>
          <w:rFonts w:ascii="Bookman Old Style" w:hAnsi="Bookman Old Style"/>
          <w:b/>
          <w:sz w:val="22"/>
          <w:szCs w:val="22"/>
        </w:rPr>
        <w:t>/2017</w:t>
      </w:r>
    </w:p>
    <w:p w:rsidR="009C451C" w:rsidRPr="00307F93" w:rsidRDefault="00307F93" w:rsidP="00B76273">
      <w:pPr>
        <w:spacing w:line="276" w:lineRule="auto"/>
        <w:ind w:left="851"/>
        <w:jc w:val="both"/>
        <w:rPr>
          <w:rFonts w:ascii="Bookman Old Style" w:hAnsi="Bookman Old Style"/>
          <w:b/>
          <w:sz w:val="22"/>
          <w:szCs w:val="22"/>
        </w:rPr>
      </w:pPr>
      <w:r w:rsidRPr="00307F93">
        <w:rPr>
          <w:rFonts w:ascii="Bookman Old Style" w:hAnsi="Bookman Old Style"/>
          <w:b/>
          <w:sz w:val="22"/>
          <w:szCs w:val="22"/>
        </w:rPr>
        <w:t>De autoria da Mesa da Câmara Municipal de Tatuí</w:t>
      </w:r>
    </w:p>
    <w:p w:rsidR="00597138" w:rsidRPr="00307F93" w:rsidRDefault="00597138" w:rsidP="00B76273">
      <w:pPr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</w:p>
    <w:p w:rsidR="00914CDA" w:rsidRPr="00307F93" w:rsidRDefault="00914CDA" w:rsidP="00B76273">
      <w:pPr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</w:p>
    <w:p w:rsidR="00597138" w:rsidRPr="00307F93" w:rsidRDefault="00597138" w:rsidP="00B76273">
      <w:pPr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</w:p>
    <w:p w:rsidR="00307F93" w:rsidRPr="00307F93" w:rsidRDefault="00307F93" w:rsidP="00307F93">
      <w:pPr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307F93">
        <w:rPr>
          <w:rFonts w:ascii="Bookman Old Style" w:hAnsi="Bookman Old Style"/>
          <w:sz w:val="22"/>
          <w:szCs w:val="22"/>
        </w:rPr>
        <w:t>A ementa e o Art. 1° do projeto em questão passam a ter a seguinte redação:</w:t>
      </w:r>
    </w:p>
    <w:p w:rsidR="00307F93" w:rsidRPr="00307F93" w:rsidRDefault="00307F93" w:rsidP="00307F93">
      <w:pPr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</w:p>
    <w:p w:rsidR="00307F93" w:rsidRPr="00B35991" w:rsidRDefault="00307F93" w:rsidP="00307F93">
      <w:pPr>
        <w:spacing w:line="276" w:lineRule="auto"/>
        <w:ind w:left="851"/>
        <w:jc w:val="both"/>
        <w:rPr>
          <w:rFonts w:ascii="Bookman Old Style" w:hAnsi="Bookman Old Style"/>
          <w:b/>
          <w:sz w:val="22"/>
          <w:szCs w:val="22"/>
        </w:rPr>
      </w:pPr>
      <w:r w:rsidRPr="00B35991">
        <w:rPr>
          <w:rFonts w:ascii="Bookman Old Style" w:hAnsi="Bookman Old Style"/>
          <w:b/>
          <w:sz w:val="22"/>
          <w:szCs w:val="22"/>
        </w:rPr>
        <w:t>“Acrescenta o ar</w:t>
      </w:r>
      <w:r w:rsidR="00466690">
        <w:rPr>
          <w:rFonts w:ascii="Bookman Old Style" w:hAnsi="Bookman Old Style"/>
          <w:b/>
          <w:sz w:val="22"/>
          <w:szCs w:val="22"/>
        </w:rPr>
        <w:t>tigo 71 A na Resolução n°002/200</w:t>
      </w:r>
      <w:r w:rsidRPr="00B35991">
        <w:rPr>
          <w:rFonts w:ascii="Bookman Old Style" w:hAnsi="Bookman Old Style"/>
          <w:b/>
          <w:sz w:val="22"/>
          <w:szCs w:val="22"/>
        </w:rPr>
        <w:t xml:space="preserve">6 – Regimento </w:t>
      </w:r>
      <w:r w:rsidR="00D403F9">
        <w:rPr>
          <w:rFonts w:ascii="Bookman Old Style" w:hAnsi="Bookman Old Style"/>
          <w:b/>
          <w:sz w:val="22"/>
          <w:szCs w:val="22"/>
        </w:rPr>
        <w:t>I</w:t>
      </w:r>
      <w:r w:rsidRPr="00B35991">
        <w:rPr>
          <w:rFonts w:ascii="Bookman Old Style" w:hAnsi="Bookman Old Style"/>
          <w:b/>
          <w:sz w:val="22"/>
          <w:szCs w:val="22"/>
        </w:rPr>
        <w:t>nterno da Câmara Municipal de Tatuí</w:t>
      </w:r>
      <w:r w:rsidR="00B35991">
        <w:rPr>
          <w:rFonts w:ascii="Bookman Old Style" w:hAnsi="Bookman Old Style"/>
          <w:b/>
          <w:sz w:val="22"/>
          <w:szCs w:val="22"/>
        </w:rPr>
        <w:t>”</w:t>
      </w:r>
    </w:p>
    <w:p w:rsidR="00307F93" w:rsidRPr="00B35991" w:rsidRDefault="00307F93" w:rsidP="00307F93">
      <w:pPr>
        <w:spacing w:line="276" w:lineRule="auto"/>
        <w:ind w:left="851"/>
        <w:jc w:val="both"/>
        <w:rPr>
          <w:rFonts w:ascii="Bookman Old Style" w:hAnsi="Bookman Old Style"/>
          <w:b/>
          <w:sz w:val="22"/>
          <w:szCs w:val="22"/>
        </w:rPr>
      </w:pPr>
    </w:p>
    <w:p w:rsidR="00943D3A" w:rsidRDefault="00B35991" w:rsidP="00307F93">
      <w:pPr>
        <w:spacing w:line="276" w:lineRule="auto"/>
        <w:ind w:left="851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“</w:t>
      </w:r>
      <w:r w:rsidR="00943D3A">
        <w:rPr>
          <w:rFonts w:ascii="Bookman Old Style" w:hAnsi="Bookman Old Style"/>
          <w:b/>
          <w:sz w:val="22"/>
          <w:szCs w:val="22"/>
        </w:rPr>
        <w:t>Art. 1° - Fica acrescentado o artigo 71 A no Regimento Interno da Câmara Municipal de Tatuí, com a seguinte redação:</w:t>
      </w:r>
    </w:p>
    <w:p w:rsidR="00943D3A" w:rsidRDefault="00943D3A" w:rsidP="00307F93">
      <w:pPr>
        <w:spacing w:line="276" w:lineRule="auto"/>
        <w:ind w:left="851"/>
        <w:jc w:val="both"/>
        <w:rPr>
          <w:rFonts w:ascii="Bookman Old Style" w:hAnsi="Bookman Old Style"/>
          <w:b/>
          <w:sz w:val="22"/>
          <w:szCs w:val="22"/>
        </w:rPr>
      </w:pPr>
    </w:p>
    <w:p w:rsidR="00307F93" w:rsidRPr="00B35991" w:rsidRDefault="00307F93" w:rsidP="00943D3A">
      <w:pPr>
        <w:spacing w:line="276" w:lineRule="auto"/>
        <w:ind w:left="709"/>
        <w:rPr>
          <w:rFonts w:ascii="Bookman Old Style" w:hAnsi="Bookman Old Style"/>
          <w:b/>
          <w:sz w:val="22"/>
          <w:szCs w:val="22"/>
        </w:rPr>
      </w:pPr>
      <w:r w:rsidRPr="00B35991">
        <w:rPr>
          <w:rFonts w:ascii="Bookman Old Style" w:hAnsi="Bookman Old Style"/>
          <w:b/>
          <w:sz w:val="22"/>
          <w:szCs w:val="22"/>
        </w:rPr>
        <w:t xml:space="preserve">Art. 71 A – Concluído o parecer da Comissão de Constituição, Justiça e Redação pela </w:t>
      </w:r>
      <w:r w:rsidR="00952034">
        <w:rPr>
          <w:rFonts w:ascii="Bookman Old Style" w:hAnsi="Bookman Old Style"/>
          <w:b/>
          <w:sz w:val="22"/>
          <w:szCs w:val="22"/>
        </w:rPr>
        <w:t>i</w:t>
      </w:r>
      <w:r w:rsidRPr="00B35991">
        <w:rPr>
          <w:rFonts w:ascii="Bookman Old Style" w:hAnsi="Bookman Old Style"/>
          <w:b/>
          <w:sz w:val="22"/>
          <w:szCs w:val="22"/>
        </w:rPr>
        <w:t>legalidade ou inconstitucionalidade de um projeto, deve o parecer ir a Plenário para ser discutido e, se rejeitado, o processo prosseguirá sua tramitação.”</w:t>
      </w:r>
    </w:p>
    <w:p w:rsidR="00307F93" w:rsidRDefault="00307F93" w:rsidP="00307F93">
      <w:pPr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</w:p>
    <w:p w:rsidR="00B35991" w:rsidRDefault="00B35991" w:rsidP="00307F93">
      <w:pPr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</w:p>
    <w:p w:rsidR="00B35991" w:rsidRPr="00BF0CD1" w:rsidRDefault="00B35991" w:rsidP="00BF0CD1">
      <w:pPr>
        <w:spacing w:line="276" w:lineRule="auto"/>
        <w:ind w:left="851"/>
        <w:jc w:val="center"/>
        <w:rPr>
          <w:rFonts w:ascii="Bookman Old Style" w:hAnsi="Bookman Old Style"/>
          <w:b/>
          <w:sz w:val="22"/>
          <w:szCs w:val="22"/>
        </w:rPr>
      </w:pPr>
    </w:p>
    <w:p w:rsidR="00943D3A" w:rsidRDefault="00943D3A" w:rsidP="00BF0CD1">
      <w:pPr>
        <w:spacing w:line="276" w:lineRule="auto"/>
        <w:ind w:left="851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943D3A" w:rsidRPr="00BF0CD1" w:rsidRDefault="00943D3A" w:rsidP="00BF0CD1">
      <w:pPr>
        <w:spacing w:line="276" w:lineRule="auto"/>
        <w:ind w:left="851"/>
        <w:jc w:val="center"/>
        <w:rPr>
          <w:rFonts w:ascii="Bookman Old Style" w:hAnsi="Bookman Old Style"/>
          <w:b/>
          <w:sz w:val="22"/>
          <w:szCs w:val="22"/>
        </w:rPr>
      </w:pPr>
    </w:p>
    <w:p w:rsidR="00BF0CD1" w:rsidRDefault="00BF0CD1" w:rsidP="00307F93">
      <w:pPr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Jus</w:t>
      </w:r>
      <w:r w:rsidR="00943D3A">
        <w:rPr>
          <w:rFonts w:ascii="Bookman Old Style" w:hAnsi="Bookman Old Style"/>
          <w:sz w:val="22"/>
          <w:szCs w:val="22"/>
        </w:rPr>
        <w:t>tifica-se a</w:t>
      </w:r>
      <w:r w:rsidR="00952034">
        <w:rPr>
          <w:rFonts w:ascii="Bookman Old Style" w:hAnsi="Bookman Old Style"/>
          <w:sz w:val="22"/>
          <w:szCs w:val="22"/>
        </w:rPr>
        <w:t xml:space="preserve"> presente emenda tendo em vista a necessidade de compatibilizar com</w:t>
      </w:r>
      <w:r>
        <w:rPr>
          <w:rFonts w:ascii="Bookman Old Style" w:hAnsi="Bookman Old Style"/>
          <w:sz w:val="22"/>
          <w:szCs w:val="22"/>
        </w:rPr>
        <w:t xml:space="preserve"> o</w:t>
      </w:r>
      <w:r w:rsidR="00943D3A">
        <w:rPr>
          <w:rFonts w:ascii="Bookman Old Style" w:hAnsi="Bookman Old Style"/>
          <w:sz w:val="22"/>
          <w:szCs w:val="22"/>
        </w:rPr>
        <w:t>s Artigos</w:t>
      </w:r>
      <w:r>
        <w:rPr>
          <w:rFonts w:ascii="Bookman Old Style" w:hAnsi="Bookman Old Style"/>
          <w:sz w:val="22"/>
          <w:szCs w:val="22"/>
        </w:rPr>
        <w:t xml:space="preserve"> 44, 45 e 46 do Regimento Intern</w:t>
      </w:r>
      <w:r w:rsidR="00943D3A">
        <w:rPr>
          <w:rFonts w:ascii="Bookman Old Style" w:hAnsi="Bookman Old Style"/>
          <w:sz w:val="22"/>
          <w:szCs w:val="22"/>
        </w:rPr>
        <w:t xml:space="preserve">o da Câmara Municipal de Tatuí que tratam da competência das Comissões Permanentes. </w:t>
      </w:r>
      <w:r>
        <w:rPr>
          <w:rFonts w:ascii="Bookman Old Style" w:hAnsi="Bookman Old Style"/>
          <w:sz w:val="22"/>
          <w:szCs w:val="22"/>
        </w:rPr>
        <w:t xml:space="preserve">E por fim é necessário informar que o Art. 177 dá o poder ao Presidente da Casa </w:t>
      </w:r>
      <w:r w:rsidR="00943D3A">
        <w:rPr>
          <w:rFonts w:ascii="Bookman Old Style" w:hAnsi="Bookman Old Style"/>
          <w:sz w:val="22"/>
          <w:szCs w:val="22"/>
        </w:rPr>
        <w:t xml:space="preserve">de </w:t>
      </w:r>
      <w:r>
        <w:rPr>
          <w:rFonts w:ascii="Bookman Old Style" w:hAnsi="Bookman Old Style"/>
          <w:sz w:val="22"/>
          <w:szCs w:val="22"/>
        </w:rPr>
        <w:t>restituir a</w:t>
      </w:r>
      <w:r w:rsidR="00943D3A">
        <w:rPr>
          <w:rFonts w:ascii="Bookman Old Style" w:hAnsi="Bookman Old Style"/>
          <w:sz w:val="22"/>
          <w:szCs w:val="22"/>
        </w:rPr>
        <w:t xml:space="preserve">o autor as proposições que seja manifestamente </w:t>
      </w:r>
      <w:proofErr w:type="spellStart"/>
      <w:r>
        <w:rPr>
          <w:rFonts w:ascii="Bookman Old Style" w:hAnsi="Bookman Old Style"/>
          <w:sz w:val="22"/>
          <w:szCs w:val="22"/>
        </w:rPr>
        <w:t>anti-regimental</w:t>
      </w:r>
      <w:proofErr w:type="spellEnd"/>
      <w:r>
        <w:rPr>
          <w:rFonts w:ascii="Bookman Old Style" w:hAnsi="Bookman Old Style"/>
          <w:sz w:val="22"/>
          <w:szCs w:val="22"/>
        </w:rPr>
        <w:t>, ilegal ou inconstitucional.</w:t>
      </w:r>
    </w:p>
    <w:p w:rsidR="00943D3A" w:rsidRDefault="00943D3A" w:rsidP="00307F93">
      <w:pPr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Conto com o apoio dos nobres pares para a aprovação da presente emenda.</w:t>
      </w:r>
    </w:p>
    <w:p w:rsidR="00B35991" w:rsidRDefault="00B35991" w:rsidP="00307F93">
      <w:pPr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</w:p>
    <w:p w:rsidR="00B35991" w:rsidRDefault="00B35991" w:rsidP="00307F93">
      <w:pPr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</w:p>
    <w:p w:rsidR="00B35991" w:rsidRPr="00307F93" w:rsidRDefault="00B35991" w:rsidP="00943D3A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97138" w:rsidRDefault="00307F93" w:rsidP="00B35991">
      <w:pPr>
        <w:spacing w:line="276" w:lineRule="auto"/>
        <w:ind w:left="851"/>
        <w:jc w:val="center"/>
        <w:rPr>
          <w:rFonts w:ascii="Bookman Old Style" w:hAnsi="Bookman Old Style"/>
          <w:b/>
          <w:sz w:val="22"/>
          <w:szCs w:val="22"/>
        </w:rPr>
      </w:pPr>
      <w:r w:rsidRPr="00B35991">
        <w:rPr>
          <w:rFonts w:ascii="Bookman Old Style" w:hAnsi="Bookman Old Style"/>
          <w:b/>
          <w:sz w:val="22"/>
          <w:szCs w:val="22"/>
        </w:rPr>
        <w:t>Sala de Sessõe</w:t>
      </w:r>
      <w:r w:rsidR="00D403F9">
        <w:rPr>
          <w:rFonts w:ascii="Bookman Old Style" w:hAnsi="Bookman Old Style"/>
          <w:b/>
          <w:sz w:val="22"/>
          <w:szCs w:val="22"/>
        </w:rPr>
        <w:t>s Vereador Rafael Orsi Filho, 07</w:t>
      </w:r>
      <w:r w:rsidRPr="00B35991">
        <w:rPr>
          <w:rFonts w:ascii="Bookman Old Style" w:hAnsi="Bookman Old Style"/>
          <w:b/>
          <w:sz w:val="22"/>
          <w:szCs w:val="22"/>
        </w:rPr>
        <w:t xml:space="preserve"> de </w:t>
      </w:r>
      <w:r w:rsidR="00943D3A">
        <w:rPr>
          <w:rFonts w:ascii="Bookman Old Style" w:hAnsi="Bookman Old Style"/>
          <w:b/>
          <w:sz w:val="22"/>
          <w:szCs w:val="22"/>
        </w:rPr>
        <w:t xml:space="preserve">Março </w:t>
      </w:r>
      <w:r w:rsidRPr="00B35991">
        <w:rPr>
          <w:rFonts w:ascii="Bookman Old Style" w:hAnsi="Bookman Old Style"/>
          <w:b/>
          <w:sz w:val="22"/>
          <w:szCs w:val="22"/>
        </w:rPr>
        <w:t>de 2017.</w:t>
      </w:r>
      <w:r w:rsidRPr="00307F93">
        <w:rPr>
          <w:rFonts w:ascii="Bookman Old Style" w:hAnsi="Bookman Old Style"/>
          <w:sz w:val="22"/>
          <w:szCs w:val="22"/>
        </w:rPr>
        <w:br/>
      </w:r>
    </w:p>
    <w:p w:rsidR="00BF0CD1" w:rsidRPr="00B35991" w:rsidRDefault="00BF0CD1" w:rsidP="00BF0CD1">
      <w:pPr>
        <w:spacing w:line="276" w:lineRule="auto"/>
        <w:ind w:left="851"/>
        <w:rPr>
          <w:rFonts w:ascii="Bookman Old Style" w:hAnsi="Bookman Old Style"/>
          <w:b/>
          <w:sz w:val="22"/>
          <w:szCs w:val="22"/>
        </w:rPr>
      </w:pPr>
    </w:p>
    <w:p w:rsidR="00B35991" w:rsidRPr="00307F93" w:rsidRDefault="00B35991" w:rsidP="00943D3A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97138" w:rsidRPr="00952034" w:rsidRDefault="00B35991" w:rsidP="00B35991">
      <w:pPr>
        <w:spacing w:line="276" w:lineRule="auto"/>
        <w:ind w:left="851"/>
        <w:jc w:val="center"/>
        <w:rPr>
          <w:rFonts w:ascii="Bookman Old Style" w:hAnsi="Bookman Old Style"/>
          <w:b/>
          <w:sz w:val="22"/>
          <w:szCs w:val="22"/>
        </w:rPr>
      </w:pPr>
      <w:r w:rsidRPr="00952034">
        <w:rPr>
          <w:rFonts w:ascii="Bookman Old Style" w:hAnsi="Bookman Old Style"/>
          <w:b/>
          <w:sz w:val="22"/>
          <w:szCs w:val="22"/>
        </w:rPr>
        <w:t>EDUARDO DADE SALLUM</w:t>
      </w:r>
    </w:p>
    <w:p w:rsidR="00B35991" w:rsidRPr="00952034" w:rsidRDefault="00B35991" w:rsidP="00B35991">
      <w:pPr>
        <w:spacing w:line="276" w:lineRule="auto"/>
        <w:ind w:left="851"/>
        <w:jc w:val="center"/>
        <w:rPr>
          <w:rFonts w:ascii="Bookman Old Style" w:hAnsi="Bookman Old Style"/>
          <w:b/>
          <w:sz w:val="22"/>
          <w:szCs w:val="22"/>
        </w:rPr>
      </w:pPr>
      <w:r w:rsidRPr="00952034">
        <w:rPr>
          <w:rFonts w:ascii="Bookman Old Style" w:hAnsi="Bookman Old Style"/>
          <w:b/>
          <w:sz w:val="22"/>
          <w:szCs w:val="22"/>
        </w:rPr>
        <w:t>Vereador</w:t>
      </w:r>
    </w:p>
    <w:sectPr w:rsidR="00B35991" w:rsidRPr="00952034" w:rsidSect="00B76273">
      <w:headerReference w:type="default" r:id="rId6"/>
      <w:footerReference w:type="default" r:id="rId7"/>
      <w:pgSz w:w="11906" w:h="16838" w:code="9"/>
      <w:pgMar w:top="3119" w:right="1134" w:bottom="244" w:left="1418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E4" w:rsidRDefault="00C074E4">
      <w:r>
        <w:separator/>
      </w:r>
    </w:p>
  </w:endnote>
  <w:endnote w:type="continuationSeparator" w:id="0">
    <w:p w:rsidR="00C074E4" w:rsidRDefault="00C0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E4" w:rsidRDefault="00C074E4">
      <w:r>
        <w:separator/>
      </w:r>
    </w:p>
  </w:footnote>
  <w:footnote w:type="continuationSeparator" w:id="0">
    <w:p w:rsidR="00C074E4" w:rsidRDefault="00C0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1F" w:rsidRPr="002C6F1F" w:rsidRDefault="00C074E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726"/>
    <w:rsid w:val="000052C1"/>
    <w:rsid w:val="00013E65"/>
    <w:rsid w:val="00016C27"/>
    <w:rsid w:val="00020E87"/>
    <w:rsid w:val="000235AE"/>
    <w:rsid w:val="00025BEF"/>
    <w:rsid w:val="000271E4"/>
    <w:rsid w:val="00033062"/>
    <w:rsid w:val="00045BDD"/>
    <w:rsid w:val="00055C27"/>
    <w:rsid w:val="00055F2B"/>
    <w:rsid w:val="000566AB"/>
    <w:rsid w:val="00064623"/>
    <w:rsid w:val="000668BB"/>
    <w:rsid w:val="000866CE"/>
    <w:rsid w:val="00086BD2"/>
    <w:rsid w:val="000913D6"/>
    <w:rsid w:val="000978CA"/>
    <w:rsid w:val="000A5D32"/>
    <w:rsid w:val="000B4D14"/>
    <w:rsid w:val="000C03E7"/>
    <w:rsid w:val="000C58CB"/>
    <w:rsid w:val="000D62D3"/>
    <w:rsid w:val="000E532E"/>
    <w:rsid w:val="000E6372"/>
    <w:rsid w:val="000F1EE4"/>
    <w:rsid w:val="00122441"/>
    <w:rsid w:val="00142784"/>
    <w:rsid w:val="00163184"/>
    <w:rsid w:val="001709FD"/>
    <w:rsid w:val="001819DE"/>
    <w:rsid w:val="001855F7"/>
    <w:rsid w:val="001864FE"/>
    <w:rsid w:val="00190ADB"/>
    <w:rsid w:val="00194FB2"/>
    <w:rsid w:val="001A4C8F"/>
    <w:rsid w:val="001A6AE3"/>
    <w:rsid w:val="001B607F"/>
    <w:rsid w:val="001B7CB8"/>
    <w:rsid w:val="001D0F44"/>
    <w:rsid w:val="001D42D6"/>
    <w:rsid w:val="001D59F4"/>
    <w:rsid w:val="001F1ECB"/>
    <w:rsid w:val="002132E2"/>
    <w:rsid w:val="00216FEE"/>
    <w:rsid w:val="002234BF"/>
    <w:rsid w:val="00223785"/>
    <w:rsid w:val="00231927"/>
    <w:rsid w:val="0023413E"/>
    <w:rsid w:val="0025739E"/>
    <w:rsid w:val="002708CE"/>
    <w:rsid w:val="00292C38"/>
    <w:rsid w:val="00295918"/>
    <w:rsid w:val="002960BF"/>
    <w:rsid w:val="002A1CC5"/>
    <w:rsid w:val="002B621B"/>
    <w:rsid w:val="002C61D1"/>
    <w:rsid w:val="002C6F1F"/>
    <w:rsid w:val="002D26D6"/>
    <w:rsid w:val="002E2C27"/>
    <w:rsid w:val="002E6D0F"/>
    <w:rsid w:val="002F3190"/>
    <w:rsid w:val="002F417D"/>
    <w:rsid w:val="00307F93"/>
    <w:rsid w:val="00320352"/>
    <w:rsid w:val="00320EB4"/>
    <w:rsid w:val="00322249"/>
    <w:rsid w:val="0032499F"/>
    <w:rsid w:val="003310CC"/>
    <w:rsid w:val="003413FD"/>
    <w:rsid w:val="00346F75"/>
    <w:rsid w:val="003474BF"/>
    <w:rsid w:val="003543BB"/>
    <w:rsid w:val="003742FD"/>
    <w:rsid w:val="00381A93"/>
    <w:rsid w:val="0038402E"/>
    <w:rsid w:val="003865D2"/>
    <w:rsid w:val="00386991"/>
    <w:rsid w:val="003A23F6"/>
    <w:rsid w:val="003B2313"/>
    <w:rsid w:val="003C2311"/>
    <w:rsid w:val="003C7598"/>
    <w:rsid w:val="003D7313"/>
    <w:rsid w:val="003E413C"/>
    <w:rsid w:val="003E6EF0"/>
    <w:rsid w:val="003F1B11"/>
    <w:rsid w:val="003F72AD"/>
    <w:rsid w:val="00401555"/>
    <w:rsid w:val="00402FAE"/>
    <w:rsid w:val="00413BB5"/>
    <w:rsid w:val="00416A29"/>
    <w:rsid w:val="0042289F"/>
    <w:rsid w:val="004275DD"/>
    <w:rsid w:val="00431469"/>
    <w:rsid w:val="00432EBC"/>
    <w:rsid w:val="004416FF"/>
    <w:rsid w:val="00447BAA"/>
    <w:rsid w:val="004517E0"/>
    <w:rsid w:val="00466690"/>
    <w:rsid w:val="004707E7"/>
    <w:rsid w:val="00480072"/>
    <w:rsid w:val="00481F96"/>
    <w:rsid w:val="0049301E"/>
    <w:rsid w:val="004A1103"/>
    <w:rsid w:val="004B2CA2"/>
    <w:rsid w:val="004D658C"/>
    <w:rsid w:val="00506039"/>
    <w:rsid w:val="0051108C"/>
    <w:rsid w:val="0052466B"/>
    <w:rsid w:val="0054088D"/>
    <w:rsid w:val="00550433"/>
    <w:rsid w:val="00554233"/>
    <w:rsid w:val="00560B16"/>
    <w:rsid w:val="00567B53"/>
    <w:rsid w:val="00570B3B"/>
    <w:rsid w:val="00597138"/>
    <w:rsid w:val="005C64B1"/>
    <w:rsid w:val="005C7FB6"/>
    <w:rsid w:val="005D37F7"/>
    <w:rsid w:val="005D6D5A"/>
    <w:rsid w:val="005F0C1B"/>
    <w:rsid w:val="005F39AA"/>
    <w:rsid w:val="006048E8"/>
    <w:rsid w:val="006210C2"/>
    <w:rsid w:val="00621417"/>
    <w:rsid w:val="006443A1"/>
    <w:rsid w:val="006445CF"/>
    <w:rsid w:val="00662093"/>
    <w:rsid w:val="00684F4D"/>
    <w:rsid w:val="006944FB"/>
    <w:rsid w:val="00695ECB"/>
    <w:rsid w:val="006A722A"/>
    <w:rsid w:val="006B148E"/>
    <w:rsid w:val="006B3281"/>
    <w:rsid w:val="006D2B66"/>
    <w:rsid w:val="006E087C"/>
    <w:rsid w:val="006F54DE"/>
    <w:rsid w:val="007103C1"/>
    <w:rsid w:val="00712C3A"/>
    <w:rsid w:val="00720854"/>
    <w:rsid w:val="00735A98"/>
    <w:rsid w:val="00736599"/>
    <w:rsid w:val="007563C3"/>
    <w:rsid w:val="0076533C"/>
    <w:rsid w:val="00775758"/>
    <w:rsid w:val="00775A16"/>
    <w:rsid w:val="00775F26"/>
    <w:rsid w:val="00780299"/>
    <w:rsid w:val="007A1624"/>
    <w:rsid w:val="007A6484"/>
    <w:rsid w:val="007A6C1F"/>
    <w:rsid w:val="007B2B9C"/>
    <w:rsid w:val="007B2E72"/>
    <w:rsid w:val="007C4009"/>
    <w:rsid w:val="007D6114"/>
    <w:rsid w:val="007E2F16"/>
    <w:rsid w:val="007F1A5F"/>
    <w:rsid w:val="007F1ACF"/>
    <w:rsid w:val="0080079D"/>
    <w:rsid w:val="00847D4B"/>
    <w:rsid w:val="0085283E"/>
    <w:rsid w:val="00852A80"/>
    <w:rsid w:val="00854F36"/>
    <w:rsid w:val="0086170C"/>
    <w:rsid w:val="00880D43"/>
    <w:rsid w:val="008849E3"/>
    <w:rsid w:val="00896D71"/>
    <w:rsid w:val="008A19DA"/>
    <w:rsid w:val="008B39CD"/>
    <w:rsid w:val="008C234C"/>
    <w:rsid w:val="008D280A"/>
    <w:rsid w:val="008E0416"/>
    <w:rsid w:val="008E386B"/>
    <w:rsid w:val="00905EBB"/>
    <w:rsid w:val="00914CDA"/>
    <w:rsid w:val="00927398"/>
    <w:rsid w:val="00942D4D"/>
    <w:rsid w:val="00943D3A"/>
    <w:rsid w:val="00952034"/>
    <w:rsid w:val="0098598D"/>
    <w:rsid w:val="00993FA7"/>
    <w:rsid w:val="009C451C"/>
    <w:rsid w:val="009F560E"/>
    <w:rsid w:val="00A01905"/>
    <w:rsid w:val="00A04398"/>
    <w:rsid w:val="00A060B8"/>
    <w:rsid w:val="00A164E3"/>
    <w:rsid w:val="00A208D2"/>
    <w:rsid w:val="00A231C8"/>
    <w:rsid w:val="00A265B4"/>
    <w:rsid w:val="00A321C9"/>
    <w:rsid w:val="00A32C47"/>
    <w:rsid w:val="00A3305D"/>
    <w:rsid w:val="00A841CA"/>
    <w:rsid w:val="00A86E13"/>
    <w:rsid w:val="00A87E9E"/>
    <w:rsid w:val="00AA1129"/>
    <w:rsid w:val="00AA4F19"/>
    <w:rsid w:val="00AB2254"/>
    <w:rsid w:val="00AB47D9"/>
    <w:rsid w:val="00AC02B6"/>
    <w:rsid w:val="00AC1179"/>
    <w:rsid w:val="00AC4397"/>
    <w:rsid w:val="00AD718A"/>
    <w:rsid w:val="00AE6171"/>
    <w:rsid w:val="00AF06C5"/>
    <w:rsid w:val="00B07038"/>
    <w:rsid w:val="00B253D7"/>
    <w:rsid w:val="00B32679"/>
    <w:rsid w:val="00B35991"/>
    <w:rsid w:val="00B50DC5"/>
    <w:rsid w:val="00B64B48"/>
    <w:rsid w:val="00B76273"/>
    <w:rsid w:val="00B87B4A"/>
    <w:rsid w:val="00B9054A"/>
    <w:rsid w:val="00B910EF"/>
    <w:rsid w:val="00BA62DC"/>
    <w:rsid w:val="00BB3747"/>
    <w:rsid w:val="00BC11CF"/>
    <w:rsid w:val="00BD2726"/>
    <w:rsid w:val="00BD7BD9"/>
    <w:rsid w:val="00BE150A"/>
    <w:rsid w:val="00BE1ABE"/>
    <w:rsid w:val="00BF0CD1"/>
    <w:rsid w:val="00C03D75"/>
    <w:rsid w:val="00C074E4"/>
    <w:rsid w:val="00C13113"/>
    <w:rsid w:val="00C15D7A"/>
    <w:rsid w:val="00C37F8F"/>
    <w:rsid w:val="00C405A4"/>
    <w:rsid w:val="00C50B97"/>
    <w:rsid w:val="00C54E6B"/>
    <w:rsid w:val="00C56F2F"/>
    <w:rsid w:val="00C71BCB"/>
    <w:rsid w:val="00C734B6"/>
    <w:rsid w:val="00C76ED6"/>
    <w:rsid w:val="00C91B0F"/>
    <w:rsid w:val="00CB17FA"/>
    <w:rsid w:val="00CB2416"/>
    <w:rsid w:val="00CB2C52"/>
    <w:rsid w:val="00CB2D8F"/>
    <w:rsid w:val="00CD0824"/>
    <w:rsid w:val="00CD3597"/>
    <w:rsid w:val="00CE158D"/>
    <w:rsid w:val="00CE7133"/>
    <w:rsid w:val="00D13E67"/>
    <w:rsid w:val="00D17CF7"/>
    <w:rsid w:val="00D21339"/>
    <w:rsid w:val="00D35FF2"/>
    <w:rsid w:val="00D403F9"/>
    <w:rsid w:val="00D5109E"/>
    <w:rsid w:val="00D52C8C"/>
    <w:rsid w:val="00D56E89"/>
    <w:rsid w:val="00D63744"/>
    <w:rsid w:val="00D7188E"/>
    <w:rsid w:val="00D77BB4"/>
    <w:rsid w:val="00D859B3"/>
    <w:rsid w:val="00D939B5"/>
    <w:rsid w:val="00DB781D"/>
    <w:rsid w:val="00DC105B"/>
    <w:rsid w:val="00DC205F"/>
    <w:rsid w:val="00DD751B"/>
    <w:rsid w:val="00DE0FA2"/>
    <w:rsid w:val="00DF43E4"/>
    <w:rsid w:val="00DF4439"/>
    <w:rsid w:val="00DF6086"/>
    <w:rsid w:val="00DF60E0"/>
    <w:rsid w:val="00E32AD7"/>
    <w:rsid w:val="00E351A8"/>
    <w:rsid w:val="00E4254F"/>
    <w:rsid w:val="00E61639"/>
    <w:rsid w:val="00E64DB4"/>
    <w:rsid w:val="00E73C56"/>
    <w:rsid w:val="00E86B23"/>
    <w:rsid w:val="00EA48CA"/>
    <w:rsid w:val="00EC3C61"/>
    <w:rsid w:val="00EC5FE9"/>
    <w:rsid w:val="00EE2517"/>
    <w:rsid w:val="00EE545E"/>
    <w:rsid w:val="00EE70E2"/>
    <w:rsid w:val="00F14066"/>
    <w:rsid w:val="00F17C08"/>
    <w:rsid w:val="00F23743"/>
    <w:rsid w:val="00F46658"/>
    <w:rsid w:val="00F57B26"/>
    <w:rsid w:val="00F602F1"/>
    <w:rsid w:val="00F631EF"/>
    <w:rsid w:val="00F92594"/>
    <w:rsid w:val="00F964CA"/>
    <w:rsid w:val="00FB1D49"/>
    <w:rsid w:val="00FB2DBD"/>
    <w:rsid w:val="00FC31F8"/>
    <w:rsid w:val="00FC4B1B"/>
    <w:rsid w:val="00FD1774"/>
    <w:rsid w:val="00FF0205"/>
    <w:rsid w:val="00FF0D54"/>
    <w:rsid w:val="00FF2428"/>
    <w:rsid w:val="00FF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C0992A"/>
  <w15:docId w15:val="{1A33FAE3-0F63-4426-A025-7FE2FE3A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E150A"/>
    <w:pPr>
      <w:keepNext/>
      <w:jc w:val="both"/>
      <w:outlineLvl w:val="1"/>
    </w:pPr>
    <w:rPr>
      <w:b/>
      <w:i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76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Lista">
    <w:name w:val="List"/>
    <w:basedOn w:val="Normal"/>
    <w:rsid w:val="00AF06C5"/>
    <w:pPr>
      <w:ind w:left="283" w:hanging="283"/>
    </w:pPr>
    <w:rPr>
      <w:sz w:val="20"/>
      <w:szCs w:val="20"/>
    </w:rPr>
  </w:style>
  <w:style w:type="paragraph" w:styleId="SemEspaamento">
    <w:name w:val="No Spacing"/>
    <w:uiPriority w:val="1"/>
    <w:qFormat/>
    <w:rsid w:val="00AF06C5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910EF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E150A"/>
    <w:rPr>
      <w:b/>
      <w:i/>
      <w:sz w:val="24"/>
    </w:rPr>
  </w:style>
  <w:style w:type="paragraph" w:styleId="NormalWeb">
    <w:name w:val="Normal (Web)"/>
    <w:basedOn w:val="Normal"/>
    <w:uiPriority w:val="99"/>
    <w:rsid w:val="00BE15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E150A"/>
  </w:style>
  <w:style w:type="character" w:styleId="Forte">
    <w:name w:val="Strong"/>
    <w:basedOn w:val="Fontepargpadro"/>
    <w:uiPriority w:val="22"/>
    <w:qFormat/>
    <w:rsid w:val="00BE150A"/>
    <w:rPr>
      <w:b/>
      <w:bCs/>
    </w:rPr>
  </w:style>
  <w:style w:type="character" w:customStyle="1" w:styleId="Ttulo5Char">
    <w:name w:val="Título 5 Char"/>
    <w:basedOn w:val="Fontepargpadro"/>
    <w:link w:val="Ttulo5"/>
    <w:semiHidden/>
    <w:rsid w:val="00B7627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75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adriano.almeida@camara.local</cp:lastModifiedBy>
  <cp:revision>8</cp:revision>
  <cp:lastPrinted>2017-03-07T21:59:00Z</cp:lastPrinted>
  <dcterms:created xsi:type="dcterms:W3CDTF">2017-03-07T21:25:00Z</dcterms:created>
  <dcterms:modified xsi:type="dcterms:W3CDTF">2017-03-10T19:07:00Z</dcterms:modified>
</cp:coreProperties>
</file>