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3CCD" w:rsidRPr="00CB6D55" w:rsidP="00E12BA1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73CCD" w:rsidP="00E12BA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307CCB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D1454A" w:rsidRPr="00D1454A" w:rsidP="00D1454A">
      <w:pPr>
        <w:spacing w:line="312" w:lineRule="auto"/>
        <w:ind w:firstLine="1701"/>
        <w:jc w:val="both"/>
        <w:rPr>
          <w:rFonts w:ascii="Arial" w:hAnsi="Arial" w:cs="Arial"/>
        </w:rPr>
      </w:pPr>
      <w:r w:rsidRPr="00D1454A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D1454A">
        <w:rPr>
          <w:rFonts w:ascii="Arial" w:hAnsi="Arial" w:cs="Arial"/>
          <w:b/>
        </w:rPr>
        <w:t>Exma</w:t>
      </w:r>
      <w:r w:rsidRPr="00D1454A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 w:rsidRPr="00CB7A45" w:rsidR="00307CCB">
        <w:rPr>
          <w:rFonts w:ascii="Arial" w:hAnsi="Arial" w:cs="Arial"/>
        </w:rPr>
        <w:t xml:space="preserve">sobre a possibilidade de </w:t>
      </w:r>
      <w:r w:rsidRPr="00D1454A">
        <w:rPr>
          <w:rFonts w:ascii="Arial" w:hAnsi="Arial" w:cs="Arial"/>
        </w:rPr>
        <w:t xml:space="preserve">classificar os imóveis </w:t>
      </w:r>
      <w:r>
        <w:rPr>
          <w:rFonts w:ascii="Arial" w:hAnsi="Arial" w:cs="Arial"/>
        </w:rPr>
        <w:t xml:space="preserve">do bairro </w:t>
      </w:r>
      <w:r w:rsidRPr="00D1454A">
        <w:rPr>
          <w:rFonts w:ascii="Arial" w:hAnsi="Arial" w:cs="Arial"/>
        </w:rPr>
        <w:t>Jardim Thomaz Guedes</w:t>
      </w:r>
      <w:r>
        <w:rPr>
          <w:rFonts w:ascii="Arial" w:hAnsi="Arial" w:cs="Arial"/>
        </w:rPr>
        <w:t xml:space="preserve"> que armazenam materiais recicláveis como Ponto Estratégico (PE), a fim de receber </w:t>
      </w:r>
      <w:r w:rsidRPr="00D1454A">
        <w:rPr>
          <w:rFonts w:ascii="Arial" w:hAnsi="Arial" w:cs="Arial"/>
        </w:rPr>
        <w:t>monitoramento e inspeção periódic</w:t>
      </w:r>
      <w:r>
        <w:rPr>
          <w:rFonts w:ascii="Arial" w:hAnsi="Arial" w:cs="Arial"/>
        </w:rPr>
        <w:t xml:space="preserve">a do </w:t>
      </w:r>
      <w:r w:rsidRPr="00D1454A">
        <w:rPr>
          <w:rFonts w:ascii="Arial" w:hAnsi="Arial" w:cs="Arial"/>
        </w:rPr>
        <w:t xml:space="preserve">setor de Combate </w:t>
      </w:r>
      <w:r w:rsidR="0060304D">
        <w:rPr>
          <w:rFonts w:ascii="Arial" w:hAnsi="Arial" w:cs="Arial"/>
        </w:rPr>
        <w:t>às</w:t>
      </w:r>
      <w:r w:rsidRPr="00D1454A">
        <w:rPr>
          <w:rFonts w:ascii="Arial" w:hAnsi="Arial" w:cs="Arial"/>
        </w:rPr>
        <w:t xml:space="preserve"> Endemias</w:t>
      </w:r>
      <w:r w:rsidR="0060304D">
        <w:rPr>
          <w:rFonts w:ascii="Arial" w:hAnsi="Arial" w:cs="Arial"/>
        </w:rPr>
        <w:t>.</w:t>
      </w:r>
    </w:p>
    <w:p w:rsidR="00CB7A45" w:rsidRPr="00CB7A45" w:rsidP="00CB7A45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BD5770" w:rsidRPr="00D1454A" w:rsidP="00D1454A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73CCD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 w:rsidR="00E12BA1">
        <w:rPr>
          <w:rFonts w:ascii="Arial" w:hAnsi="Arial" w:cs="Arial"/>
          <w:b/>
        </w:rPr>
        <w:t>31</w:t>
      </w:r>
      <w:r w:rsidRPr="00F13F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673CCD" w:rsidP="00E12BA1">
      <w:pPr>
        <w:spacing w:line="312" w:lineRule="auto"/>
      </w:pPr>
    </w:p>
    <w:p w:rsidR="00673CCD" w:rsidP="00E12BA1">
      <w:pPr>
        <w:spacing w:line="312" w:lineRule="auto"/>
      </w:pPr>
    </w:p>
    <w:p w:rsidR="00363699" w:rsidP="00E12BA1">
      <w:pPr>
        <w:spacing w:line="312" w:lineRule="auto"/>
      </w:pPr>
    </w:p>
    <w:p w:rsidR="00B87CA2" w:rsidP="00E12BA1">
      <w:pPr>
        <w:spacing w:line="312" w:lineRule="auto"/>
      </w:pPr>
    </w:p>
    <w:p w:rsidR="00CB7A45" w:rsidP="00E12BA1">
      <w:pPr>
        <w:spacing w:line="312" w:lineRule="auto"/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54475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B6DB9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CCD"/>
    <w:rsid w:val="000C7E71"/>
    <w:rsid w:val="000F55E9"/>
    <w:rsid w:val="001C58A0"/>
    <w:rsid w:val="00226B1F"/>
    <w:rsid w:val="002851E3"/>
    <w:rsid w:val="002D1D07"/>
    <w:rsid w:val="0030258B"/>
    <w:rsid w:val="00307CCB"/>
    <w:rsid w:val="00363699"/>
    <w:rsid w:val="00382F69"/>
    <w:rsid w:val="00385C17"/>
    <w:rsid w:val="00523D9D"/>
    <w:rsid w:val="0054088D"/>
    <w:rsid w:val="0056150B"/>
    <w:rsid w:val="0060304D"/>
    <w:rsid w:val="006662A5"/>
    <w:rsid w:val="00673CCD"/>
    <w:rsid w:val="00675ACF"/>
    <w:rsid w:val="00676293"/>
    <w:rsid w:val="006F37A7"/>
    <w:rsid w:val="00775481"/>
    <w:rsid w:val="007C6A6B"/>
    <w:rsid w:val="00811D48"/>
    <w:rsid w:val="00813FFC"/>
    <w:rsid w:val="00841699"/>
    <w:rsid w:val="00941748"/>
    <w:rsid w:val="00975159"/>
    <w:rsid w:val="009A18F5"/>
    <w:rsid w:val="00A563C8"/>
    <w:rsid w:val="00AA12A3"/>
    <w:rsid w:val="00AF15F4"/>
    <w:rsid w:val="00AF31F0"/>
    <w:rsid w:val="00B634F9"/>
    <w:rsid w:val="00B87CA2"/>
    <w:rsid w:val="00B91EB2"/>
    <w:rsid w:val="00BB4753"/>
    <w:rsid w:val="00BD5770"/>
    <w:rsid w:val="00C14E7C"/>
    <w:rsid w:val="00CB6D55"/>
    <w:rsid w:val="00CB6DB9"/>
    <w:rsid w:val="00CB7A45"/>
    <w:rsid w:val="00D1454A"/>
    <w:rsid w:val="00D64B66"/>
    <w:rsid w:val="00E12BA1"/>
    <w:rsid w:val="00E57441"/>
    <w:rsid w:val="00EF246A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CB7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73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73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73CC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3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3CCD"/>
    <w:rPr>
      <w:rFonts w:ascii="Tahoma" w:eastAsia="Times New Roman" w:hAnsi="Tahoma" w:cs="Tahoma"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B4753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CB7A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2021-05-20T21:05:00Z</cp:lastPrinted>
  <dcterms:created xsi:type="dcterms:W3CDTF">2021-05-26T18:19:00Z</dcterms:created>
  <dcterms:modified xsi:type="dcterms:W3CDTF">2021-05-27T13:35:00Z</dcterms:modified>
</cp:coreProperties>
</file>