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116A2C">
      <w:pPr>
        <w:spacing w:before="240" w:line="360" w:lineRule="auto"/>
        <w:jc w:val="both"/>
        <w:rPr>
          <w:b/>
        </w:rPr>
      </w:pPr>
      <w:r>
        <w:rPr>
          <w:b/>
        </w:rPr>
        <w:t xml:space="preserve">MOÇÃO Nº </w:t>
      </w:r>
    </w:p>
    <w:p w:rsidR="00D326CC">
      <w:pPr>
        <w:spacing w:before="240" w:line="360" w:lineRule="auto"/>
        <w:jc w:val="both"/>
      </w:pPr>
      <w:r>
        <w:t>Sr.</w:t>
      </w:r>
      <w:r>
        <w:t xml:space="preserve"> Presidente</w:t>
      </w:r>
    </w:p>
    <w:p w:rsidR="00D51F8A">
      <w:pPr>
        <w:spacing w:before="240" w:line="360" w:lineRule="auto"/>
        <w:jc w:val="both"/>
      </w:pPr>
    </w:p>
    <w:p w:rsidR="00D326CC" w:rsidP="00071E30">
      <w:pPr>
        <w:spacing w:before="240" w:line="360" w:lineRule="auto"/>
        <w:ind w:firstLine="709"/>
        <w:jc w:val="both"/>
      </w:pPr>
      <w:r>
        <w:rPr>
          <w:b/>
        </w:rPr>
        <w:t>REQUEIRO À MESA</w:t>
      </w:r>
      <w:r>
        <w:t xml:space="preserve">, desta Augusta </w:t>
      </w:r>
      <w:r>
        <w:rPr>
          <w:b/>
        </w:rPr>
        <w:t>Casa Legislativa</w:t>
      </w:r>
      <w:r>
        <w:t xml:space="preserve">, </w:t>
      </w:r>
      <w:r>
        <w:t>após</w:t>
      </w:r>
      <w:r>
        <w:t xml:space="preserve"> ouvido o </w:t>
      </w:r>
      <w:r>
        <w:rPr>
          <w:b/>
        </w:rPr>
        <w:t>Egrégio Plenário</w:t>
      </w:r>
      <w:r>
        <w:t>, na forma regimental, digne-se de aprovar e encaminhar a presente</w:t>
      </w:r>
      <w:r>
        <w:rPr>
          <w:i/>
        </w:rPr>
        <w:t xml:space="preserve"> </w:t>
      </w:r>
      <w:r>
        <w:rPr>
          <w:b/>
        </w:rPr>
        <w:t xml:space="preserve">MOÇÃO DE APLAUSOS E CONGRATULAÇÕES </w:t>
      </w:r>
      <w:r>
        <w:t xml:space="preserve">ao </w:t>
      </w:r>
      <w:r>
        <w:rPr>
          <w:b/>
        </w:rPr>
        <w:t>Doutor Benedito Antonio Dias da Silva</w:t>
      </w:r>
      <w:r>
        <w:t xml:space="preserve">, brilhante advogado de Tatuí, reconhecido como dos mais valorosos pela sua atuação na área </w:t>
      </w:r>
      <w:r w:rsidR="00D51F8A">
        <w:rPr>
          <w:b/>
        </w:rPr>
        <w:t>jurídica</w:t>
      </w:r>
      <w:r>
        <w:rPr>
          <w:b/>
        </w:rPr>
        <w:t xml:space="preserve"> e na  defesa dos direitos humanos</w:t>
      </w:r>
      <w:r w:rsidR="00D51F8A">
        <w:rPr>
          <w:b/>
        </w:rPr>
        <w:t>.</w:t>
      </w:r>
    </w:p>
    <w:p w:rsidR="00071E30" w:rsidRPr="00071E30" w:rsidP="00071E30">
      <w:pPr>
        <w:spacing w:before="240" w:line="360" w:lineRule="auto"/>
        <w:ind w:firstLine="709"/>
        <w:jc w:val="both"/>
      </w:pPr>
    </w:p>
    <w:p w:rsidR="00D326CC">
      <w:pPr>
        <w:spacing w:before="240" w:line="360" w:lineRule="auto"/>
        <w:jc w:val="center"/>
        <w:rPr>
          <w:b/>
          <w:u w:val="single"/>
        </w:rPr>
      </w:pPr>
      <w:r>
        <w:rPr>
          <w:b/>
          <w:u w:val="single"/>
        </w:rPr>
        <w:t>JUSTIFICATIVA</w:t>
      </w:r>
    </w:p>
    <w:p w:rsidR="00071E30">
      <w:pPr>
        <w:spacing w:line="360" w:lineRule="auto"/>
        <w:ind w:firstLine="709"/>
        <w:jc w:val="both"/>
      </w:pPr>
    </w:p>
    <w:p w:rsidR="00D326CC">
      <w:pPr>
        <w:spacing w:line="360" w:lineRule="auto"/>
        <w:ind w:firstLine="709"/>
        <w:jc w:val="both"/>
      </w:pPr>
    </w:p>
    <w:p w:rsidR="00D326CC" w:rsidP="00071E30">
      <w:pPr>
        <w:spacing w:line="360" w:lineRule="auto"/>
        <w:ind w:firstLine="720"/>
        <w:jc w:val="both"/>
      </w:pPr>
      <w:r>
        <w:t xml:space="preserve">O Doutor Benedito Antonio Dias da Silva, Dr. </w:t>
      </w:r>
      <w:r>
        <w:t>Benê</w:t>
      </w:r>
      <w:r w:rsidR="00D51F8A">
        <w:t>,</w:t>
      </w:r>
      <w:r>
        <w:t xml:space="preserve"> como é carinhosamente chamado pelos amigos e pelos clientes </w:t>
      </w:r>
      <w:r>
        <w:t>beneficiários de sua enorme competência como advogado</w:t>
      </w:r>
      <w:r>
        <w:t xml:space="preserve">, nasceu em Tatuí no dia 13 de abril de 1940 e aqui estudou até concluir o ensino médio no Ginásio Estadual e Escola Normal “Barão de </w:t>
      </w:r>
      <w:r>
        <w:t>Suru</w:t>
      </w:r>
      <w:r w:rsidR="00D51F8A">
        <w:t>í</w:t>
      </w:r>
      <w:r w:rsidR="00D51F8A">
        <w:t>”, em 1960, para então cursar D</w:t>
      </w:r>
      <w:r>
        <w:t>ireito até 1965 na Faculdade de Direito “Instituição Toledo de Ensino”</w:t>
      </w:r>
      <w:r w:rsidR="00D51F8A">
        <w:t>,</w:t>
      </w:r>
      <w:r>
        <w:t xml:space="preserve"> com Curso de Especialização em Direito Processual Civil em Bauru.</w:t>
      </w:r>
    </w:p>
    <w:p w:rsidR="00D326CC" w:rsidP="00071E30">
      <w:pPr>
        <w:spacing w:line="360" w:lineRule="auto"/>
        <w:ind w:firstLine="720"/>
        <w:jc w:val="both"/>
      </w:pPr>
      <w:r>
        <w:t>Foi P</w:t>
      </w:r>
      <w:r w:rsidR="00CA48D4">
        <w:t xml:space="preserve">residente da 26ª subsecção da OAB, em </w:t>
      </w:r>
      <w:r>
        <w:t xml:space="preserve">três biênios, alternativamente e </w:t>
      </w:r>
      <w:r w:rsidR="00CA48D4">
        <w:t>Conselheiro da Seccional de São Paulo, por um biênio e um triênio.</w:t>
      </w:r>
      <w:r>
        <w:t xml:space="preserve"> </w:t>
      </w:r>
      <w:r w:rsidR="00CA48D4">
        <w:t xml:space="preserve">Foi </w:t>
      </w:r>
      <w:r>
        <w:t xml:space="preserve">também </w:t>
      </w:r>
      <w:r w:rsidR="00CA48D4">
        <w:t>Coordenador Nacional de Direitos Humanos do Cons</w:t>
      </w:r>
      <w:r>
        <w:t>elho Federal da OAB (Brasília), m</w:t>
      </w:r>
      <w:r w:rsidR="00CA48D4">
        <w:t>embro e fundador da Associação Brasileira do</w:t>
      </w:r>
      <w:r>
        <w:t>s Advogados Criminalistas ABRAC e membro e f</w:t>
      </w:r>
      <w:r w:rsidR="00CA48D4">
        <w:t>undador da Associação dos Advogados Criminalistas do Estado de São Paulo ACRIMESP.</w:t>
      </w:r>
    </w:p>
    <w:p w:rsidR="00D326CC" w:rsidP="00071E30">
      <w:pPr>
        <w:spacing w:line="360" w:lineRule="auto"/>
        <w:ind w:firstLine="720"/>
        <w:jc w:val="both"/>
      </w:pPr>
      <w:r>
        <w:t xml:space="preserve"> Participou de nove conferências nacionais da Ordem dos Advogados do Brasil entre os anos de 1978 a 1996, além de Ciclos de Estudos Jurídicos e Temas Gerais do Direito </w:t>
      </w:r>
      <w:r>
        <w:t>promovido pela Seccional e Subsecção de Tatuí da OAB</w:t>
      </w:r>
      <w:r w:rsidR="00D51F8A">
        <w:t>,</w:t>
      </w:r>
      <w:r>
        <w:t xml:space="preserve"> ministrados por renomados juristas do país.</w:t>
      </w:r>
    </w:p>
    <w:p w:rsidR="00D326CC" w:rsidP="00071E30">
      <w:pPr>
        <w:spacing w:line="360" w:lineRule="auto"/>
        <w:ind w:firstLine="720"/>
        <w:jc w:val="both"/>
      </w:pPr>
      <w:r>
        <w:t xml:space="preserve">                </w:t>
      </w:r>
      <w:r w:rsidR="00CA48D4">
        <w:t>Foi homenageado como advogado criminal do ano de 1987, pela Associação dos Advogados Criminais do Estado de São Paulo, homenageado pela Associação dos Advogados da Alta Paulista Tupã por serviços prestados à classe dos advogados, pela 43ª Subsecção da Ordem dos Advogados do Brasil, em Itapetininga, pela destacada participa</w:t>
      </w:r>
      <w:r w:rsidR="00016694">
        <w:t xml:space="preserve">ção nos movimentos classistas e </w:t>
      </w:r>
      <w:r w:rsidR="00CA48D4">
        <w:t>ainda pela 188ª Subsecção - Votorantim e pela Subsecção de Sorocaba.</w:t>
      </w:r>
    </w:p>
    <w:p w:rsidR="00D326CC" w:rsidP="00071E30">
      <w:pPr>
        <w:spacing w:line="360" w:lineRule="auto"/>
        <w:ind w:firstLine="720"/>
        <w:jc w:val="both"/>
      </w:pPr>
      <w:r>
        <w:t xml:space="preserve">                </w:t>
      </w:r>
      <w:r w:rsidR="00CA48D4">
        <w:t>Como Coordenador da Comissão de Direitos Humanos do Conselho Federal, a Ordem Dos Advogados do Brasil, participou de vários encontros, nacionais e internacionais que tratavam do tema.</w:t>
      </w:r>
      <w:r w:rsidR="00016694">
        <w:t xml:space="preserve"> </w:t>
      </w:r>
      <w:r w:rsidR="00CA48D4">
        <w:t>Participou em Tatuí da fundação de instituições ligadas aos direitos humanos como: APAE, Lar Donato Flores e Clube Construir.</w:t>
      </w:r>
    </w:p>
    <w:p w:rsidR="00D326CC" w:rsidP="00071E30">
      <w:pPr>
        <w:spacing w:line="360" w:lineRule="auto"/>
        <w:ind w:firstLine="720"/>
        <w:jc w:val="both"/>
      </w:pPr>
      <w:r>
        <w:t xml:space="preserve">                </w:t>
      </w:r>
      <w:r w:rsidR="00CA48D4">
        <w:t>Foi condecorado como COMENDADOR da Ordem do Mérito Imperial da Independência do Brasil, com a medalha</w:t>
      </w:r>
      <w:r w:rsidR="00016694">
        <w:t xml:space="preserve"> “Dom Pedro I - O Proclamador” e </w:t>
      </w:r>
      <w:r w:rsidR="00CA48D4">
        <w:t>agraciado pela CAASP (Caixa de Assistência dos Advogados) pelos relevantes serviços prestados à Classe.</w:t>
      </w:r>
    </w:p>
    <w:p w:rsidR="00D326CC" w:rsidP="00071E30">
      <w:pPr>
        <w:spacing w:line="360" w:lineRule="auto"/>
        <w:ind w:firstLine="720"/>
        <w:jc w:val="both"/>
      </w:pPr>
      <w:r>
        <w:t xml:space="preserve">                 </w:t>
      </w:r>
      <w:r w:rsidR="00CA48D4">
        <w:t>Portanto, pelas razões acima expostas, justifica-se essa singela homenagem.</w:t>
      </w:r>
    </w:p>
    <w:p w:rsidR="00D326CC" w:rsidP="00071E30">
      <w:pPr>
        <w:spacing w:line="360" w:lineRule="auto"/>
        <w:ind w:firstLine="720"/>
        <w:jc w:val="center"/>
        <w:rPr>
          <w:b/>
        </w:rPr>
      </w:pPr>
      <w:bookmarkStart w:id="0" w:name="_heading=h.gjdgxs" w:colFirst="0" w:colLast="0"/>
      <w:bookmarkEnd w:id="0"/>
    </w:p>
    <w:p w:rsidR="00116A2C" w:rsidP="00071E30">
      <w:pPr>
        <w:spacing w:line="360" w:lineRule="auto"/>
        <w:ind w:firstLine="720"/>
        <w:jc w:val="center"/>
        <w:rPr>
          <w:b/>
        </w:rPr>
      </w:pPr>
    </w:p>
    <w:p w:rsidR="00D326CC">
      <w:pPr>
        <w:spacing w:before="240" w:line="360" w:lineRule="auto"/>
        <w:ind w:firstLine="709"/>
        <w:jc w:val="center"/>
        <w:rPr>
          <w:b/>
        </w:rPr>
      </w:pPr>
      <w:bookmarkStart w:id="1" w:name="_heading=h.8vi0h2qiy3zz" w:colFirst="0" w:colLast="0"/>
      <w:bookmarkEnd w:id="1"/>
      <w:r>
        <w:rPr>
          <w:b/>
        </w:rPr>
        <w:t xml:space="preserve">Sala das Sessões “Vereador Rafael </w:t>
      </w:r>
      <w:r>
        <w:rPr>
          <w:b/>
        </w:rPr>
        <w:t>Orsi</w:t>
      </w:r>
      <w:r>
        <w:rPr>
          <w:b/>
        </w:rPr>
        <w:t xml:space="preserve"> Filho”, 14 de junho de 2021.</w:t>
      </w:r>
    </w:p>
    <w:p w:rsidR="00D326CC">
      <w:pPr>
        <w:jc w:val="center"/>
        <w:rPr>
          <w:b/>
        </w:rPr>
      </w:pPr>
    </w:p>
    <w:p w:rsidR="00116A2C">
      <w:pPr>
        <w:jc w:val="center"/>
        <w:rPr>
          <w:b/>
        </w:rPr>
      </w:pPr>
    </w:p>
    <w:p w:rsidR="00D326CC">
      <w:pPr>
        <w:jc w:val="center"/>
        <w:rPr>
          <w:b/>
        </w:rPr>
      </w:pPr>
    </w:p>
    <w:p w:rsidR="00D326CC">
      <w:pPr>
        <w:jc w:val="center"/>
        <w:rPr>
          <w:b/>
        </w:rPr>
      </w:pPr>
    </w:p>
    <w:p w:rsidR="00D326CC">
      <w:pPr>
        <w:jc w:val="center"/>
        <w:rPr>
          <w:b/>
        </w:rPr>
      </w:pPr>
      <w:r>
        <w:rPr>
          <w:b/>
        </w:rPr>
        <w:t>EDUARDO DADE SALLUM</w:t>
      </w:r>
    </w:p>
    <w:p w:rsidR="00D326CC">
      <w:pPr>
        <w:jc w:val="center"/>
        <w:rPr>
          <w:b/>
        </w:rPr>
      </w:pPr>
      <w:r>
        <w:rPr>
          <w:b/>
        </w:rPr>
        <w:t>Vereador</w:t>
      </w:r>
    </w:p>
    <w:p w:rsidR="00D326CC">
      <w:pPr>
        <w:spacing w:before="240" w:line="360" w:lineRule="auto"/>
      </w:pPr>
    </w:p>
    <w:sectPr w:rsidSect="00D326CC">
      <w:headerReference w:type="default" r:id="rId5"/>
      <w:footerReference w:type="default" r:id="rId6"/>
      <w:pgSz w:w="11906" w:h="16838"/>
      <w:pgMar w:top="1701" w:right="1134" w:bottom="1134" w:left="1701" w:header="709" w:footer="97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rsiva">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CC">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CC">
    <w:pPr>
      <w:pBdr>
        <w:top w:val="nil"/>
        <w:left w:val="nil"/>
        <w:bottom w:val="nil"/>
        <w:right w:val="nil"/>
        <w:between w:val="nil"/>
      </w:pBdr>
      <w:tabs>
        <w:tab w:val="center" w:pos="4252"/>
        <w:tab w:val="right" w:pos="8504"/>
      </w:tabs>
      <w:ind w:left="851"/>
      <w:jc w:val="center"/>
      <w:rPr>
        <w:rFonts w:ascii="Corsiva" w:eastAsia="Corsiva" w:hAnsi="Corsiva" w:cs="Corsiva"/>
        <w:b/>
        <w:color w:val="000000"/>
        <w:sz w:val="50"/>
        <w:szCs w:val="50"/>
      </w:rPr>
    </w:pPr>
    <w:r>
      <w:rPr>
        <w:rFonts w:ascii="Corsiva" w:eastAsia="Corsiva" w:hAnsi="Corsiva" w:cs="Corsiva"/>
        <w:b/>
        <w:color w:val="000000"/>
        <w:sz w:val="50"/>
        <w:szCs w:val="50"/>
      </w:rPr>
      <w:t>Câmara Municipal de Tatuí</w:t>
    </w:r>
    <w:r>
      <w:pict>
        <v:shapetype id="_x0000_t202" coordsize="21600,21600" o:spt="202" path="m,l,21600r21600,l21600,xe">
          <v:stroke joinstyle="miter"/>
          <v:path gradientshapeok="t" o:connecttype="rect"/>
        </v:shapetype>
        <v:shape id="Text Box 4" o:spid="_x0000_s2049" type="#_x0000_t202" style="width:76.5pt;height:89.6pt;margin-top:-0.55pt;margin-left:-19pt;mso-height-relative:margin;mso-position-horizontal-relative:margin;mso-width-relative:margin;position:absolute;visibility:visible;z-index:251658240" strokecolor="white">
          <v:textbox>
            <w:txbxContent>
              <w:p w:rsidR="002C6F1F">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44269"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w10:wrap anchorx="margin"/>
        </v:shape>
      </w:pict>
    </w:r>
  </w:p>
  <w:p w:rsidR="00D326CC">
    <w:pPr>
      <w:pBdr>
        <w:top w:val="nil"/>
        <w:left w:val="nil"/>
        <w:bottom w:val="nil"/>
        <w:right w:val="nil"/>
        <w:between w:val="nil"/>
      </w:pBdr>
      <w:tabs>
        <w:tab w:val="center" w:pos="4252"/>
        <w:tab w:val="right" w:pos="8504"/>
      </w:tabs>
      <w:ind w:left="851"/>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D326CC">
    <w:pPr>
      <w:pBdr>
        <w:top w:val="nil"/>
        <w:left w:val="nil"/>
        <w:bottom w:val="nil"/>
        <w:right w:val="nil"/>
        <w:between w:val="nil"/>
      </w:pBdr>
      <w:tabs>
        <w:tab w:val="center" w:pos="4252"/>
        <w:tab w:val="right" w:pos="8504"/>
      </w:tabs>
      <w:ind w:left="851"/>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D326CC">
    <w:pPr>
      <w:pBdr>
        <w:top w:val="nil"/>
        <w:left w:val="nil"/>
        <w:bottom w:val="nil"/>
        <w:right w:val="nil"/>
        <w:between w:val="nil"/>
      </w:pBdr>
      <w:tabs>
        <w:tab w:val="center" w:pos="4252"/>
        <w:tab w:val="right" w:pos="8504"/>
      </w:tabs>
      <w:ind w:left="851"/>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D326CC">
    <w:pPr>
      <w:pBdr>
        <w:top w:val="nil"/>
        <w:left w:val="nil"/>
        <w:bottom w:val="nil"/>
        <w:right w:val="nil"/>
        <w:between w:val="nil"/>
      </w:pBdr>
      <w:tabs>
        <w:tab w:val="center" w:pos="4252"/>
        <w:tab w:val="right" w:pos="8504"/>
      </w:tabs>
      <w:ind w:left="851"/>
      <w:jc w:val="center"/>
      <w:rPr>
        <w:rFonts w:ascii="Corsiva" w:eastAsia="Corsiva" w:hAnsi="Corsiva" w:cs="Corsiva"/>
        <w:color w:val="000000"/>
      </w:rPr>
    </w:pPr>
    <w:r>
      <w:rPr>
        <w:rFonts w:ascii="Corsiva" w:eastAsia="Corsiva" w:hAnsi="Corsiva" w:cs="Corsiva"/>
        <w:color w:val="000000"/>
      </w:rPr>
      <w:t>Caixa Postal 52 – CEP 18.270-540</w:t>
    </w:r>
  </w:p>
  <w:p w:rsidR="00D326CC">
    <w:pPr>
      <w:pBdr>
        <w:top w:val="nil"/>
        <w:left w:val="nil"/>
        <w:bottom w:val="nil"/>
        <w:right w:val="nil"/>
        <w:between w:val="nil"/>
      </w:pBdr>
      <w:tabs>
        <w:tab w:val="center" w:pos="4252"/>
        <w:tab w:val="right" w:pos="8504"/>
      </w:tabs>
      <w:ind w:left="851"/>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 xml:space="preserve">e-mail: </w:t>
    </w:r>
    <w:hyperlink r:id="rId3" w:history="1">
      <w:r>
        <w:rPr>
          <w:rFonts w:ascii="Corsiva" w:eastAsia="Corsiva" w:hAnsi="Corsiva" w:cs="Corsiva"/>
          <w:color w:val="000000"/>
        </w:rPr>
        <w:t>webmaster@camaratatui.sp.gov.br</w:t>
      </w:r>
    </w:hyperlink>
  </w:p>
  <w:p w:rsidR="00D326CC">
    <w:pPr>
      <w:pBdr>
        <w:top w:val="nil"/>
        <w:left w:val="nil"/>
        <w:bottom w:val="nil"/>
        <w:right w:val="nil"/>
        <w:between w:val="nil"/>
      </w:pBdr>
      <w:tabs>
        <w:tab w:val="center" w:pos="4252"/>
        <w:tab w:val="right" w:pos="8504"/>
      </w:tabs>
      <w:ind w:left="851"/>
      <w:jc w:val="center"/>
      <w:rPr>
        <w:rFonts w:ascii="Corsiva" w:eastAsia="Corsiva" w:hAnsi="Corsiva" w:cs="Corsiva"/>
        <w:color w:val="000000"/>
      </w:rPr>
    </w:pPr>
  </w:p>
  <w:p w:rsidR="00D326CC">
    <w:r>
      <w:drawing>
        <wp:anchor simplePos="0" relativeHeight="251659264" behindDoc="0" locked="0" layoutInCell="1" allowOverlap="1">
          <wp:simplePos x="0" y="0"/>
          <wp:positionH relativeFrom="rightMargin">
            <wp:align>center</wp:align>
          </wp:positionH>
          <wp:positionV relativeFrom="page">
            <wp:align>center</wp:align>
          </wp:positionV>
          <wp:extent cx="381000" cy="459105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4"/>
                  <a:stretch>
                    <a:fillRect/>
                  </a:stretch>
                </pic:blipFill>
                <pic:spPr>
                  <a:xfrm>
                    <a:off x="0" y="0"/>
                    <a:ext cx="381000" cy="45910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326CC"/>
    <w:rsid w:val="00016694"/>
    <w:rsid w:val="00071E30"/>
    <w:rsid w:val="00116A2C"/>
    <w:rsid w:val="002C6F1F"/>
    <w:rsid w:val="0078088D"/>
    <w:rsid w:val="00876E1F"/>
    <w:rsid w:val="00CA48D4"/>
    <w:rsid w:val="00D326CC"/>
    <w:rsid w:val="00D51F8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83E"/>
  </w:style>
  <w:style w:type="paragraph" w:styleId="Heading1">
    <w:name w:val="heading 1"/>
    <w:basedOn w:val="Normal"/>
    <w:next w:val="Normal"/>
    <w:link w:val="Ttulo1Char"/>
    <w:qFormat/>
    <w:rsid w:val="00A035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paragraph" w:styleId="Heading3">
    <w:name w:val="heading 3"/>
    <w:basedOn w:val="Normal"/>
    <w:next w:val="Normal"/>
    <w:link w:val="Ttulo3Char"/>
    <w:semiHidden/>
    <w:unhideWhenUsed/>
    <w:qFormat/>
    <w:rsid w:val="00105E0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0"/>
    <w:next w:val="normal0"/>
    <w:rsid w:val="00D326CC"/>
    <w:pPr>
      <w:keepNext/>
      <w:keepLines/>
      <w:spacing w:before="240" w:after="40"/>
      <w:outlineLvl w:val="3"/>
    </w:pPr>
    <w:rPr>
      <w:b/>
    </w:rPr>
  </w:style>
  <w:style w:type="paragraph" w:styleId="Heading5">
    <w:name w:val="heading 5"/>
    <w:basedOn w:val="normal0"/>
    <w:next w:val="normal0"/>
    <w:rsid w:val="00D326CC"/>
    <w:pPr>
      <w:keepNext/>
      <w:keepLines/>
      <w:spacing w:before="220" w:after="40"/>
      <w:outlineLvl w:val="4"/>
    </w:pPr>
    <w:rPr>
      <w:b/>
      <w:sz w:val="22"/>
      <w:szCs w:val="22"/>
    </w:rPr>
  </w:style>
  <w:style w:type="paragraph" w:styleId="Heading6">
    <w:name w:val="heading 6"/>
    <w:basedOn w:val="normal0"/>
    <w:next w:val="normal0"/>
    <w:rsid w:val="00D326C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326CC"/>
  </w:style>
  <w:style w:type="table" w:customStyle="1" w:styleId="TableNormal0">
    <w:name w:val="Table Normal_0"/>
    <w:rsid w:val="00D326CC"/>
    <w:tblPr>
      <w:tblCellMar>
        <w:top w:w="0" w:type="dxa"/>
        <w:left w:w="0" w:type="dxa"/>
        <w:bottom w:w="0" w:type="dxa"/>
        <w:right w:w="0" w:type="dxa"/>
      </w:tblCellMar>
    </w:tblPr>
  </w:style>
  <w:style w:type="paragraph" w:styleId="Title">
    <w:name w:val="Title"/>
    <w:basedOn w:val="Normal"/>
    <w:link w:val="TtuloChar"/>
    <w:qFormat/>
    <w:rsid w:val="0061456E"/>
    <w:pPr>
      <w:jc w:val="center"/>
    </w:pPr>
    <w:rPr>
      <w:rFonts w:ascii="Arial" w:hAnsi="Arial" w:cs="Arial"/>
      <w:b/>
      <w:sz w:val="26"/>
      <w:szCs w:val="20"/>
    </w:rPr>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paragraph" w:styleId="BodyTextIndent">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DefaultParagraphFont"/>
    <w:link w:val="BodyTextIndent"/>
    <w:rsid w:val="00163184"/>
    <w:rPr>
      <w:rFonts w:ascii="Bookman Old Style" w:hAnsi="Bookman Old Style"/>
      <w:sz w:val="26"/>
      <w:szCs w:val="24"/>
    </w:rPr>
  </w:style>
  <w:style w:type="table" w:styleId="TableGrid">
    <w:name w:val="Table Grid"/>
    <w:basedOn w:val="Table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CorpodetextoChar"/>
    <w:rsid w:val="00662093"/>
    <w:pPr>
      <w:spacing w:after="120"/>
    </w:pPr>
  </w:style>
  <w:style w:type="character" w:customStyle="1" w:styleId="CorpodetextoChar">
    <w:name w:val="Corpo de texto Char"/>
    <w:basedOn w:val="DefaultParagraphFont"/>
    <w:link w:val="BodyText"/>
    <w:rsid w:val="00662093"/>
    <w:rPr>
      <w:sz w:val="24"/>
      <w:szCs w:val="24"/>
    </w:rPr>
  </w:style>
  <w:style w:type="paragraph" w:styleId="BodyText2">
    <w:name w:val="Body Text 2"/>
    <w:basedOn w:val="Normal"/>
    <w:link w:val="Corpodetexto2Char"/>
    <w:rsid w:val="00662093"/>
    <w:pPr>
      <w:spacing w:after="120" w:line="480" w:lineRule="auto"/>
    </w:pPr>
  </w:style>
  <w:style w:type="character" w:customStyle="1" w:styleId="Corpodetexto2Char">
    <w:name w:val="Corpo de texto 2 Char"/>
    <w:basedOn w:val="DefaultParagraphFont"/>
    <w:link w:val="BodyText2"/>
    <w:rsid w:val="00662093"/>
    <w:rPr>
      <w:sz w:val="24"/>
      <w:szCs w:val="24"/>
    </w:rPr>
  </w:style>
  <w:style w:type="paragraph" w:styleId="BodyText3">
    <w:name w:val="Body Text 3"/>
    <w:basedOn w:val="Normal"/>
    <w:link w:val="Corpodetexto3Char"/>
    <w:rsid w:val="0061456E"/>
    <w:pPr>
      <w:spacing w:after="120"/>
    </w:pPr>
    <w:rPr>
      <w:sz w:val="16"/>
      <w:szCs w:val="16"/>
    </w:rPr>
  </w:style>
  <w:style w:type="character" w:customStyle="1" w:styleId="Corpodetexto3Char">
    <w:name w:val="Corpo de texto 3 Char"/>
    <w:basedOn w:val="DefaultParagraphFont"/>
    <w:link w:val="BodyText3"/>
    <w:rsid w:val="0061456E"/>
    <w:rPr>
      <w:sz w:val="16"/>
      <w:szCs w:val="16"/>
    </w:rPr>
  </w:style>
  <w:style w:type="character" w:customStyle="1" w:styleId="Ttulo2Char">
    <w:name w:val="Título 2 Char"/>
    <w:basedOn w:val="DefaultParagraphFont"/>
    <w:link w:val="Heading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character" w:customStyle="1" w:styleId="TtuloChar">
    <w:name w:val="Título Char"/>
    <w:basedOn w:val="DefaultParagraphFont"/>
    <w:link w:val="Title"/>
    <w:rsid w:val="0061456E"/>
    <w:rPr>
      <w:rFonts w:ascii="Arial" w:hAnsi="Arial" w:cs="Arial"/>
      <w:b/>
      <w:sz w:val="26"/>
    </w:rPr>
  </w:style>
  <w:style w:type="character" w:styleId="Strong">
    <w:name w:val="Strong"/>
    <w:basedOn w:val="DefaultParagraphFont"/>
    <w:uiPriority w:val="22"/>
    <w:qFormat/>
    <w:rsid w:val="00FF7AE5"/>
    <w:rPr>
      <w:b/>
      <w:bCs/>
    </w:rPr>
  </w:style>
  <w:style w:type="character" w:customStyle="1" w:styleId="apple-converted-space">
    <w:name w:val="apple-converted-space"/>
    <w:basedOn w:val="DefaultParagraphFont"/>
    <w:rsid w:val="00BD20EF"/>
  </w:style>
  <w:style w:type="character" w:customStyle="1" w:styleId="Ttulo1Char">
    <w:name w:val="Título 1 Char"/>
    <w:basedOn w:val="DefaultParagraphFont"/>
    <w:link w:val="Heading1"/>
    <w:rsid w:val="00A03504"/>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DefaultParagraphFont"/>
    <w:link w:val="Heading3"/>
    <w:semiHidden/>
    <w:rsid w:val="00105E02"/>
    <w:rPr>
      <w:rFonts w:asciiTheme="majorHAnsi" w:eastAsiaTheme="majorEastAsia" w:hAnsiTheme="majorHAnsi" w:cstheme="majorBidi"/>
      <w:b/>
      <w:bCs/>
      <w:color w:val="4F81BD" w:themeColor="accent1"/>
      <w:sz w:val="24"/>
      <w:szCs w:val="24"/>
    </w:rPr>
  </w:style>
  <w:style w:type="paragraph" w:styleId="Subtitle">
    <w:name w:val="Subtitle"/>
    <w:basedOn w:val="Normal"/>
    <w:next w:val="Normal"/>
    <w:rsid w:val="00D326C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hyperlink" Target="mailto:webmaster@camaratatui.sp.gov.br" TargetMode="External" /><Relationship Id="rId4"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JjJQ24j6S8Etjtu3oMdY+Yg==">AMUW2mUQL5XYiM9lI5h9uAhzQALjdXmvuEWGDT1isl6ecjQT3NWEcRGe99euuiGyLevytcepD8Udayor21p32ybDWWilCvR6x6wxVTENqq5RnbMzMqDZZepJN5jurPAK5vBV9q2dntPXaSz8vn4aqq86VQLrkZJtUw==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431</Words>
  <Characters>2331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Caroline Neves da Silva</cp:lastModifiedBy>
  <cp:revision>4</cp:revision>
  <dcterms:created xsi:type="dcterms:W3CDTF">2021-05-20T21:27:00Z</dcterms:created>
  <dcterms:modified xsi:type="dcterms:W3CDTF">2021-06-09T15:28:00Z</dcterms:modified>
</cp:coreProperties>
</file>