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2E6BF3" w:rsidRPr="009C71DE" w:rsidP="002E6BF3">
      <w:pPr>
        <w:rPr>
          <w:rFonts w:ascii="Bookman Old Style" w:hAnsi="Bookman Old Style"/>
        </w:rPr>
      </w:pPr>
    </w:p>
    <w:p w:rsidR="002E6BF3" w:rsidRPr="009C71DE" w:rsidP="002E6BF3">
      <w:pPr>
        <w:jc w:val="center"/>
        <w:rPr>
          <w:rFonts w:ascii="Bookman Old Style" w:hAnsi="Bookman Old Style"/>
          <w:u w:val="single"/>
        </w:rPr>
      </w:pPr>
      <w:r w:rsidRPr="009C71DE">
        <w:rPr>
          <w:rFonts w:ascii="Bookman Old Style" w:hAnsi="Bookman Old Style"/>
          <w:u w:val="single"/>
        </w:rPr>
        <w:t>Ordem do dia - 38ª Sessão Ordinária de 2021</w:t>
      </w:r>
    </w:p>
    <w:p w:rsidR="002E6BF3" w:rsidRPr="009C71DE" w:rsidP="002E6BF3">
      <w:pPr>
        <w:jc w:val="center"/>
        <w:rPr>
          <w:rFonts w:ascii="Bookman Old Style" w:hAnsi="Bookman Old Style"/>
          <w:u w:val="single"/>
        </w:rPr>
      </w:pPr>
      <w:r w:rsidRPr="009C71DE">
        <w:rPr>
          <w:rFonts w:ascii="Bookman Old Style" w:hAnsi="Bookman Old Style"/>
          <w:u w:val="single"/>
        </w:rPr>
        <w:t xml:space="preserve">DO DIA </w:t>
      </w:r>
      <w:r w:rsidRPr="009C71DE">
        <w:rPr>
          <w:rFonts w:ascii="Bookman Old Style" w:hAnsi="Bookman Old Style"/>
          <w:u w:val="single"/>
        </w:rPr>
        <w:t>28/10/2021</w:t>
      </w:r>
      <w:r w:rsidRPr="009C71DE">
        <w:rPr>
          <w:rFonts w:ascii="Bookman Old Style" w:hAnsi="Bookman Old Style"/>
          <w:u w:val="single"/>
        </w:rPr>
        <w:t xml:space="preserve"> </w:t>
      </w:r>
      <w:r w:rsidRPr="009C71DE">
        <w:rPr>
          <w:rFonts w:ascii="Bookman Old Style" w:hAnsi="Bookman Old Style"/>
          <w:u w:val="single"/>
        </w:rPr>
        <w:t>14:03</w:t>
      </w:r>
    </w:p>
    <w:p w:rsidR="002E6BF3" w:rsidRPr="009C71DE" w:rsidP="002E6BF3">
      <w:pPr>
        <w:rPr>
          <w:rFonts w:ascii="Bookman Old Style" w:hAnsi="Bookman Old Style"/>
        </w:rPr>
      </w:pPr>
    </w:p>
    <w:p w:rsidR="002E6BF3" w:rsidP="002E6BF3"/>
    <w:p w:rsidR="002E6BF3" w:rsidRPr="009C71DE" w:rsidP="002E6BF3">
      <w:pPr>
        <w:rPr>
          <w:rFonts w:ascii="Bookman Old Style" w:hAnsi="Bookman Old Style"/>
        </w:rPr>
      </w:pPr>
    </w:p>
    <w:p w:rsidR="001B3CFA" w:rsidRPr="009C71DE" w:rsidP="001B3CFA">
      <w:pPr>
        <w:rPr>
          <w:rFonts w:ascii="Bookman Old Style" w:hAnsi="Bookman Old Style"/>
        </w:rPr>
      </w:pPr>
      <w:r w:rsidRPr="009C71DE">
        <w:rPr>
          <w:rFonts w:ascii="Bookman Old Style" w:hAnsi="Bookman Old Style"/>
          <w:b/>
          <w:i w:val="0"/>
          <w:sz w:val="28"/>
          <w:u w:val="none"/>
        </w:rPr>
        <w:t>Pareceres</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22/2021 - Altera o art. 1° da Lei n° 5.195, de 28 de novembro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22/2021 - Altera o art. 1° da Lei n° 5.195, de 28 de novembro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22/2021 - Altera o art. 1° da Lei n° 5.195, de 28 de novembro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23/2021 - Altera o art. 1° da Lei n° 5.115, de 09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23/2021 - Altera o art. 1° da Lei n° 5.115, de 09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23/2021 - Altera o art. 1° da Lei n° 5.115, de 09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24/2021 - Altera o art. 1° da Lei n° 5.307, de 12 de novembro de 2018,</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24/2021 - Altera o art. 1° da Lei n° 5.307, de 12 de novembro de 2018,</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24/2021 - Altera o art. 1° da Lei n° 5.307, de 12 de novembro de 2018,</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25/2021 - Altera o art. 1° da Lei n° 5.130, de 28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25/2021 - Altera o art. 1° da Lei n° 5.130, de 28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25/2021 - Altera o art. 1° da Lei n° 5.130, de 28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26/2021 - Altera o art. 1° da Lei n° 5.123, de 17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26/2021 - Altera o art. 1° da Lei n° 5.123, de 17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26/2021 - Altera o art. 1° da Lei n° 5.123, de 17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27/2021 - Altera o art. 1° da Lei n° 5.165,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27/2021 - Altera o art. 1° da Lei n° 5.165,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27/2021 - Altera o art. 1° da Lei n° 5.165,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28/2021 - Altera o art. 1° da Lei n° 5.171,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28/2021 - Altera o art. 1° da Lei n° 5.171,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28/2021 - Altera o art. 1° da Lei n° 5.171,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1/2021 </w:t>
      </w:r>
      <w:r w:rsidRPr="009C71DE">
        <w:rPr>
          <w:rFonts w:ascii="Bookman Old Style" w:hAnsi="Bookman Old Style"/>
          <w:b w:val="0"/>
          <w:i w:val="0"/>
          <w:sz w:val="24"/>
          <w:u w:val="none"/>
        </w:rPr>
        <w:t>- Parecer ao Projeto de Lei Nº 29/2021 - Altera o art. 1° da Lei n° 5.172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2/2021 </w:t>
      </w:r>
      <w:r w:rsidRPr="009C71DE">
        <w:rPr>
          <w:rFonts w:ascii="Bookman Old Style" w:hAnsi="Bookman Old Style"/>
          <w:b w:val="0"/>
          <w:i w:val="0"/>
          <w:sz w:val="24"/>
          <w:u w:val="none"/>
        </w:rPr>
        <w:t>- Parecer ao Projeto de Lei Nº 29/2021 - Altera o art. 1° da Lei n° 5.172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POLÍTICA E MOBILIDADE URBANA E MEIO AMBIENTE</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3/2021 </w:t>
      </w:r>
      <w:r w:rsidRPr="009C71DE">
        <w:rPr>
          <w:rFonts w:ascii="Bookman Old Style" w:hAnsi="Bookman Old Style"/>
          <w:b w:val="0"/>
          <w:i w:val="0"/>
          <w:sz w:val="24"/>
          <w:u w:val="none"/>
        </w:rPr>
        <w:t>- Parecer ao Projeto de Lei Nº 29/2021 - Altera o art. 1° da Lei n° 5.172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36/2021 </w:t>
      </w:r>
      <w:r w:rsidRPr="009C71DE">
        <w:rPr>
          <w:rFonts w:ascii="Bookman Old Style" w:hAnsi="Bookman Old Style"/>
          <w:b w:val="0"/>
          <w:i w:val="0"/>
          <w:sz w:val="24"/>
          <w:u w:val="none"/>
        </w:rPr>
        <w:t>- Parecer ao Projeto de Decreto Legislativo Nº 15/2021 - Outorga o título de “Cidadão Emérito de Tatuí” ao Exmo. Sr. MAURO TOMAZELA.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ECONOMIA, FINANÇAS E ORÇAMENTO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35/2021 </w:t>
      </w:r>
      <w:r w:rsidRPr="009C71DE">
        <w:rPr>
          <w:rFonts w:ascii="Bookman Old Style" w:hAnsi="Bookman Old Style"/>
          <w:b w:val="0"/>
          <w:i w:val="0"/>
          <w:sz w:val="24"/>
          <w:u w:val="none"/>
        </w:rPr>
        <w:t>- Parecer ao Projeto de Decreto Legislativo Nº 15/2021 - Outorga o título de “Cidadão Emérito de Tatuí” ao Exmo. Sr. MAURO TOMAZELA.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COMISSÃO DE CONSTITUIÇÃO, JUSTIÇA E REDAÇÃO</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8"/>
          <w:u w:val="none"/>
        </w:rPr>
        <w:t>Projetos de Lei</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22/2021 </w:t>
      </w:r>
      <w:r w:rsidRPr="009C71DE">
        <w:rPr>
          <w:rFonts w:ascii="Bookman Old Style" w:hAnsi="Bookman Old Style"/>
          <w:b w:val="0"/>
          <w:i w:val="0"/>
          <w:sz w:val="24"/>
          <w:u w:val="none"/>
        </w:rPr>
        <w:t>- Altera o art. 1° da Lei n° 5.195, de 28 de novembro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23/2021 </w:t>
      </w:r>
      <w:r w:rsidRPr="009C71DE">
        <w:rPr>
          <w:rFonts w:ascii="Bookman Old Style" w:hAnsi="Bookman Old Style"/>
          <w:b w:val="0"/>
          <w:i w:val="0"/>
          <w:sz w:val="24"/>
          <w:u w:val="none"/>
        </w:rPr>
        <w:t>- Altera o art. 1° da Lei n° 5.115, de 09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24/2021 </w:t>
      </w:r>
      <w:r w:rsidRPr="009C71DE">
        <w:rPr>
          <w:rFonts w:ascii="Bookman Old Style" w:hAnsi="Bookman Old Style"/>
          <w:b w:val="0"/>
          <w:i w:val="0"/>
          <w:sz w:val="24"/>
          <w:u w:val="none"/>
        </w:rPr>
        <w:t>- Altera o art. 1° da Lei n° 5.307, de 12 de novembro de 2018,</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25/2021 </w:t>
      </w:r>
      <w:r w:rsidRPr="009C71DE">
        <w:rPr>
          <w:rFonts w:ascii="Bookman Old Style" w:hAnsi="Bookman Old Style"/>
          <w:b w:val="0"/>
          <w:i w:val="0"/>
          <w:sz w:val="24"/>
          <w:u w:val="none"/>
        </w:rPr>
        <w:t>- Altera o art. 1° da Lei n° 5.130, de 28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26/2021 </w:t>
      </w:r>
      <w:r w:rsidRPr="009C71DE">
        <w:rPr>
          <w:rFonts w:ascii="Bookman Old Style" w:hAnsi="Bookman Old Style"/>
          <w:b w:val="0"/>
          <w:i w:val="0"/>
          <w:sz w:val="24"/>
          <w:u w:val="none"/>
        </w:rPr>
        <w:t>- Altera o art. 1° da Lei n° 5.123, de 17 de agosto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27/2021 </w:t>
      </w:r>
      <w:r w:rsidRPr="009C71DE">
        <w:rPr>
          <w:rFonts w:ascii="Bookman Old Style" w:hAnsi="Bookman Old Style"/>
          <w:b w:val="0"/>
          <w:i w:val="0"/>
          <w:sz w:val="24"/>
          <w:u w:val="none"/>
        </w:rPr>
        <w:t>- Altera o art. 1° da Lei n° 5.165,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28/2021 </w:t>
      </w:r>
      <w:r w:rsidRPr="009C71DE">
        <w:rPr>
          <w:rFonts w:ascii="Bookman Old Style" w:hAnsi="Bookman Old Style"/>
          <w:b w:val="0"/>
          <w:i w:val="0"/>
          <w:sz w:val="24"/>
          <w:u w:val="none"/>
        </w:rPr>
        <w:t>- Altera o art. 1° da Lei n° 5.171,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 xml:space="preserve">29/2021 </w:t>
      </w:r>
      <w:r w:rsidRPr="009C71DE">
        <w:rPr>
          <w:rFonts w:ascii="Bookman Old Style" w:hAnsi="Bookman Old Style"/>
          <w:b w:val="0"/>
          <w:i w:val="0"/>
          <w:sz w:val="24"/>
          <w:u w:val="none"/>
        </w:rPr>
        <w:t>- Altera o art. 1° da Lei n° 5.172 de 23 de outubro de 2017.</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Miguel Lopes Cardoso Junior</w:t>
      </w:r>
    </w:p>
    <w:p w:rsidRPr="009C71DE" w:rsidP="001B3CFA">
      <w:pPr>
        <w:rPr>
          <w:rFonts w:ascii="Bookman Old Style" w:hAnsi="Bookman Old Style"/>
          <w:b w:val="0"/>
          <w:i w:val="0"/>
          <w:sz w:val="24"/>
          <w:u w:val="none"/>
        </w:rPr>
      </w:pPr>
    </w:p>
    <w:p w:rsidRPr="009C71DE" w:rsidP="001B3CFA">
      <w:pPr>
        <w:rPr>
          <w:rFonts w:ascii="Bookman Old Style" w:hAnsi="Bookman Old Style"/>
          <w:b w:val="0"/>
          <w:i w:val="0"/>
          <w:sz w:val="24"/>
          <w:u w:val="none"/>
        </w:rPr>
      </w:pPr>
      <w:r w:rsidRPr="009C71DE">
        <w:rPr>
          <w:rFonts w:ascii="Bookman Old Style" w:hAnsi="Bookman Old Style"/>
          <w:b/>
          <w:i w:val="0"/>
          <w:sz w:val="28"/>
          <w:u w:val="none"/>
        </w:rPr>
        <w:t>Projetos de Decreto Legislativo</w:t>
      </w:r>
    </w:p>
    <w:p w:rsidRPr="009C71DE" w:rsidP="001B3CFA">
      <w:pPr>
        <w:rPr>
          <w:rFonts w:ascii="Bookman Old Style" w:hAnsi="Bookman Old Style"/>
          <w:b/>
          <w:i w:val="0"/>
          <w:sz w:val="28"/>
          <w:u w:val="none"/>
        </w:rPr>
      </w:pPr>
      <w:r w:rsidRPr="009C71DE">
        <w:rPr>
          <w:rFonts w:ascii="Bookman Old Style" w:hAnsi="Bookman Old Style"/>
          <w:b/>
          <w:i w:val="0"/>
          <w:sz w:val="24"/>
          <w:u w:val="none"/>
        </w:rPr>
        <w:t xml:space="preserve">15/2021 </w:t>
      </w:r>
      <w:r w:rsidRPr="009C71DE">
        <w:rPr>
          <w:rFonts w:ascii="Bookman Old Style" w:hAnsi="Bookman Old Style"/>
          <w:b w:val="0"/>
          <w:i w:val="0"/>
          <w:sz w:val="24"/>
          <w:u w:val="none"/>
        </w:rPr>
        <w:t>- Outorga o título de “Cidadão Emérito de Tatuí” ao Exmo. Sr. MAURO TOMAZELA.</w:t>
      </w:r>
    </w:p>
    <w:p w:rsidRPr="009C71DE" w:rsidP="001B3CFA">
      <w:pPr>
        <w:rPr>
          <w:rFonts w:ascii="Bookman Old Style" w:hAnsi="Bookman Old Style"/>
          <w:b w:val="0"/>
          <w:i w:val="0"/>
          <w:sz w:val="24"/>
          <w:u w:val="none"/>
        </w:rPr>
      </w:pPr>
      <w:r w:rsidRPr="009C71DE">
        <w:rPr>
          <w:rFonts w:ascii="Bookman Old Style" w:hAnsi="Bookman Old Style"/>
          <w:b/>
          <w:i w:val="0"/>
          <w:sz w:val="24"/>
          <w:u w:val="none"/>
        </w:rPr>
        <w:t>Autoria:</w:t>
      </w:r>
      <w:r w:rsidRPr="009C71DE">
        <w:rPr>
          <w:rFonts w:ascii="Bookman Old Style" w:hAnsi="Bookman Old Style"/>
          <w:b w:val="0"/>
          <w:i w:val="0"/>
          <w:sz w:val="24"/>
          <w:u w:val="none"/>
        </w:rPr>
        <w:t xml:space="preserve"> JOÃO EDER ALVES MIGUEL, CINTIA YAMAMOTO, CLAUDIAO OKLAHOMA, DEBORA CAMARGO, EDUARDO SALLUM, FÁBIO VILLA NOVA, GABRIELA XAVIER, JOÃO JJ, JOSÉ EDUARDO MORAIS PERBELINI, MARCIO ANTONIO DE CAMARGO, MARQUINHO DE ABREU, MAURICIO COUTO, MICHELI VAZ, PAULINHO MOTOS, PEPINHO, RENAN CORTEZ, VALDIR DE PROENÇA</w:t>
      </w:r>
    </w:p>
    <w:p w:rsidRPr="009C71DE" w:rsidP="001B3CFA">
      <w:pPr>
        <w:rPr>
          <w:rFonts w:ascii="Bookman Old Style" w:hAnsi="Bookman Old Style"/>
          <w:b w:val="0"/>
          <w:i w:val="0"/>
          <w:sz w:val="24"/>
          <w:u w:val="none"/>
        </w:rPr>
      </w:pPr>
    </w:p>
    <w:p w:rsidR="00854471" w:rsidP="001B3CFA"/>
    <w:p w:rsidR="001B3CFA" w:rsidP="002E6BF3"/>
    <w:p w:rsidR="00F964CA" w:rsidRPr="009D1D27" w:rsidP="009D1D27"/>
    <w:sectPr w:rsidSect="00874B2B">
      <w:headerReference w:type="default" r:id="rId5"/>
      <w:footerReference w:type="default" r:id="rId6"/>
      <w:pgSz w:w="11906" w:h="16838"/>
      <w:pgMar w:top="1418" w:right="851" w:bottom="1418" w:left="1418" w:header="568"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E7B83">
      <w:rPr>
        <w:rFonts w:ascii="Monotype Corsiva" w:hAnsi="Monotype Corsiva"/>
      </w:rPr>
      <w:t xml:space="preserve"> </w:t>
    </w:r>
    <w:r w:rsidR="0022408B">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2B" w:rsidRPr="00874B2B" w:rsidP="00874B2B">
    <w:pPr>
      <w:pStyle w:val="Header"/>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7702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874B2B" w:rsidRPr="00874B2B" w:rsidP="00874B2B">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874B2B" w:rsidRPr="00874B2B" w:rsidP="00874B2B">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 xml:space="preserve">Tel. / </w:t>
    </w:r>
    <w:r w:rsidRPr="00874B2B">
      <w:rPr>
        <w:rFonts w:ascii="Calibri Light" w:hAnsi="Calibri Light" w:cs="Calibri Light"/>
        <w:sz w:val="22"/>
        <w:szCs w:val="22"/>
      </w:rPr>
      <w:t>Whatsapp</w:t>
    </w:r>
    <w:r w:rsidRPr="00874B2B">
      <w:rPr>
        <w:rFonts w:ascii="Calibri Light" w:hAnsi="Calibri Light" w:cs="Calibri Light"/>
        <w:sz w:val="22"/>
        <w:szCs w:val="22"/>
      </w:rPr>
      <w:t xml:space="preserve"> (15) 3259-8300 - Site: www.camaratatui.sp.gov.br</w:t>
    </w:r>
  </w:p>
  <w:p w:rsidR="00874B2B" w:rsidRPr="00874B2B" w:rsidP="00874B2B">
    <w:pPr>
      <w:pStyle w:val="Header"/>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w:t>
    </w:r>
    <w:r w:rsidRPr="00874B2B">
      <w:rPr>
        <w:rFonts w:ascii="Calibri Light" w:hAnsi="Calibri Light" w:cs="Calibri Light"/>
        <w:sz w:val="22"/>
        <w:szCs w:val="22"/>
      </w:rPr>
      <w:t>540</w:t>
    </w:r>
  </w:p>
  <w:p w:rsidR="002C6F1F" w:rsidRPr="00874B2B" w:rsidP="00874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6AA6"/>
    <w:rsid w:val="00050674"/>
    <w:rsid w:val="000551DC"/>
    <w:rsid w:val="00055F2B"/>
    <w:rsid w:val="00056B5F"/>
    <w:rsid w:val="000635BB"/>
    <w:rsid w:val="00064623"/>
    <w:rsid w:val="000668BB"/>
    <w:rsid w:val="00066E74"/>
    <w:rsid w:val="000710F4"/>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CFA"/>
    <w:rsid w:val="001B3D1B"/>
    <w:rsid w:val="001B5078"/>
    <w:rsid w:val="001B607F"/>
    <w:rsid w:val="001B6691"/>
    <w:rsid w:val="001B670F"/>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11118"/>
    <w:rsid w:val="00211602"/>
    <w:rsid w:val="00212562"/>
    <w:rsid w:val="002132E2"/>
    <w:rsid w:val="00214C2C"/>
    <w:rsid w:val="00215865"/>
    <w:rsid w:val="00215A2B"/>
    <w:rsid w:val="00215A38"/>
    <w:rsid w:val="00215B10"/>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170"/>
    <w:rsid w:val="002D7DE3"/>
    <w:rsid w:val="002E0D54"/>
    <w:rsid w:val="002E1396"/>
    <w:rsid w:val="002E2C27"/>
    <w:rsid w:val="002E56B9"/>
    <w:rsid w:val="002E573C"/>
    <w:rsid w:val="002E6BF3"/>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6A1F"/>
    <w:rsid w:val="00397D8D"/>
    <w:rsid w:val="003A1663"/>
    <w:rsid w:val="003A29EA"/>
    <w:rsid w:val="003A6203"/>
    <w:rsid w:val="003A7202"/>
    <w:rsid w:val="003B2570"/>
    <w:rsid w:val="003B2EEE"/>
    <w:rsid w:val="003C2311"/>
    <w:rsid w:val="003C45B8"/>
    <w:rsid w:val="003C4992"/>
    <w:rsid w:val="003C7089"/>
    <w:rsid w:val="003D16FA"/>
    <w:rsid w:val="003D37BE"/>
    <w:rsid w:val="003D50B5"/>
    <w:rsid w:val="003D6518"/>
    <w:rsid w:val="003D6E2E"/>
    <w:rsid w:val="003D6F5B"/>
    <w:rsid w:val="003E225E"/>
    <w:rsid w:val="003E2D48"/>
    <w:rsid w:val="003E3625"/>
    <w:rsid w:val="003E3B03"/>
    <w:rsid w:val="003E413C"/>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59B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64B1"/>
    <w:rsid w:val="004A6D47"/>
    <w:rsid w:val="004B15F1"/>
    <w:rsid w:val="004B205E"/>
    <w:rsid w:val="004B2CA2"/>
    <w:rsid w:val="004B6610"/>
    <w:rsid w:val="004B675B"/>
    <w:rsid w:val="004B6896"/>
    <w:rsid w:val="004B7BA9"/>
    <w:rsid w:val="004C08EE"/>
    <w:rsid w:val="004C189E"/>
    <w:rsid w:val="004C47A5"/>
    <w:rsid w:val="004D014A"/>
    <w:rsid w:val="004D4244"/>
    <w:rsid w:val="004D51A6"/>
    <w:rsid w:val="004D7818"/>
    <w:rsid w:val="004E015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262EF"/>
    <w:rsid w:val="005308E1"/>
    <w:rsid w:val="005318E2"/>
    <w:rsid w:val="00534251"/>
    <w:rsid w:val="00534B27"/>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193A"/>
    <w:rsid w:val="00823FF3"/>
    <w:rsid w:val="00824728"/>
    <w:rsid w:val="00824E83"/>
    <w:rsid w:val="00827E00"/>
    <w:rsid w:val="00831191"/>
    <w:rsid w:val="00831430"/>
    <w:rsid w:val="00837016"/>
    <w:rsid w:val="00841010"/>
    <w:rsid w:val="00841222"/>
    <w:rsid w:val="00845710"/>
    <w:rsid w:val="008478CD"/>
    <w:rsid w:val="00851B4E"/>
    <w:rsid w:val="00851DE3"/>
    <w:rsid w:val="00854471"/>
    <w:rsid w:val="00854F36"/>
    <w:rsid w:val="0086170C"/>
    <w:rsid w:val="00862976"/>
    <w:rsid w:val="008636C2"/>
    <w:rsid w:val="00863755"/>
    <w:rsid w:val="00864184"/>
    <w:rsid w:val="008703A3"/>
    <w:rsid w:val="00870BB5"/>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56C5"/>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5CFB"/>
    <w:rsid w:val="009C5E65"/>
    <w:rsid w:val="009C71DE"/>
    <w:rsid w:val="009D1BDA"/>
    <w:rsid w:val="009D1D27"/>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7D25"/>
    <w:rsid w:val="00A80888"/>
    <w:rsid w:val="00A8206E"/>
    <w:rsid w:val="00A8343C"/>
    <w:rsid w:val="00A856D9"/>
    <w:rsid w:val="00A85B62"/>
    <w:rsid w:val="00A86E13"/>
    <w:rsid w:val="00A87AF0"/>
    <w:rsid w:val="00A87DD0"/>
    <w:rsid w:val="00A87E9E"/>
    <w:rsid w:val="00A91474"/>
    <w:rsid w:val="00A91847"/>
    <w:rsid w:val="00A91AE0"/>
    <w:rsid w:val="00A93021"/>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1A7E"/>
    <w:rsid w:val="00AC5193"/>
    <w:rsid w:val="00AC63C6"/>
    <w:rsid w:val="00AD080D"/>
    <w:rsid w:val="00AD0A5C"/>
    <w:rsid w:val="00AD3F52"/>
    <w:rsid w:val="00AD5E96"/>
    <w:rsid w:val="00AD718A"/>
    <w:rsid w:val="00AE04EF"/>
    <w:rsid w:val="00AE3971"/>
    <w:rsid w:val="00AE6171"/>
    <w:rsid w:val="00AE659E"/>
    <w:rsid w:val="00AF0552"/>
    <w:rsid w:val="00AF22E2"/>
    <w:rsid w:val="00AF3D28"/>
    <w:rsid w:val="00AF6054"/>
    <w:rsid w:val="00AF77EF"/>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5A9F"/>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314E1"/>
    <w:rsid w:val="00D34821"/>
    <w:rsid w:val="00D35FF2"/>
    <w:rsid w:val="00D37880"/>
    <w:rsid w:val="00D4025C"/>
    <w:rsid w:val="00D40468"/>
    <w:rsid w:val="00D40E0C"/>
    <w:rsid w:val="00D412EE"/>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36F13"/>
    <w:rsid w:val="00E417E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7C03"/>
    <w:rsid w:val="00F04669"/>
    <w:rsid w:val="00F047E6"/>
    <w:rsid w:val="00F0662A"/>
    <w:rsid w:val="00F074AF"/>
    <w:rsid w:val="00F1127D"/>
    <w:rsid w:val="00F114E0"/>
    <w:rsid w:val="00F147CC"/>
    <w:rsid w:val="00F15C35"/>
    <w:rsid w:val="00F15E29"/>
    <w:rsid w:val="00F173D0"/>
    <w:rsid w:val="00F17E3D"/>
    <w:rsid w:val="00F2381C"/>
    <w:rsid w:val="00F249C3"/>
    <w:rsid w:val="00F2581D"/>
    <w:rsid w:val="00F25D2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CabealhoChar">
    <w:name w:val="Cabeçalho Char"/>
    <w:basedOn w:val="DefaultParagraphFont"/>
    <w:link w:val="Header"/>
    <w:rsid w:val="00874B2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1527-B789-47F3-B89F-E748FEA5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Words>
  <Characters>51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luana.faustino</cp:lastModifiedBy>
  <cp:revision>6</cp:revision>
  <cp:lastPrinted>2020-06-24T14:21:00Z</cp:lastPrinted>
  <dcterms:created xsi:type="dcterms:W3CDTF">2020-06-29T13:32:00Z</dcterms:created>
  <dcterms:modified xsi:type="dcterms:W3CDTF">2021-08-20T14:29:00Z</dcterms:modified>
</cp:coreProperties>
</file>