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964CA" w:rsidRPr="00722234" w:rsidP="00C7187A">
      <w:pPr>
        <w:jc w:val="center"/>
        <w:rPr>
          <w:b/>
        </w:rPr>
      </w:pPr>
    </w:p>
    <w:p w:rsidR="000F1EE4" w:rsidRPr="00722234" w:rsidP="00C7187A">
      <w:pPr>
        <w:jc w:val="center"/>
        <w:rPr>
          <w:b/>
        </w:rPr>
      </w:pPr>
    </w:p>
    <w:p w:rsidR="00664A56" w:rsidP="008C54FE">
      <w:pPr>
        <w:jc w:val="center"/>
        <w:rPr>
          <w:rFonts w:ascii="Arial" w:hAnsi="Arial" w:cs="Arial"/>
        </w:rPr>
      </w:pPr>
      <w:r w:rsidRPr="00AC1A7E">
        <w:rPr>
          <w:rFonts w:ascii="Arial" w:hAnsi="Arial" w:cs="Arial"/>
          <w:b/>
          <w:u w:val="single"/>
        </w:rPr>
        <w:t xml:space="preserve">COMISSÃO DE </w:t>
      </w:r>
      <w:r w:rsidR="00B7122C">
        <w:rPr>
          <w:rFonts w:ascii="Arial" w:hAnsi="Arial" w:cs="Arial"/>
          <w:b/>
          <w:u w:val="single"/>
        </w:rPr>
        <w:t>OBRAS E ADMINISTRAÇÃO</w:t>
      </w:r>
      <w:r w:rsidR="00EE0E44">
        <w:rPr>
          <w:rFonts w:ascii="Arial" w:hAnsi="Arial" w:cs="Arial"/>
          <w:b/>
          <w:u w:val="single"/>
        </w:rPr>
        <w:t xml:space="preserve"> PÚBLICA</w:t>
      </w:r>
    </w:p>
    <w:p w:rsidR="008E3B62" w:rsidP="008C54FE">
      <w:pPr>
        <w:jc w:val="center"/>
        <w:rPr>
          <w:rFonts w:ascii="Arial" w:hAnsi="Arial" w:cs="Arial"/>
        </w:rPr>
      </w:pPr>
    </w:p>
    <w:p w:rsidR="00CE30E4" w:rsidP="008C54FE">
      <w:pPr>
        <w:jc w:val="center"/>
        <w:rPr>
          <w:rFonts w:ascii="Arial" w:hAnsi="Arial" w:cs="Arial"/>
        </w:rPr>
      </w:pPr>
    </w:p>
    <w:p w:rsidR="00D75DDB" w:rsidRPr="00D75DDB" w:rsidP="00D75DDB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Projeto de Lei Complementar Nº 3/2021</w:t>
      </w:r>
    </w:p>
    <w:p w:rsidR="008C54FE" w:rsidRPr="00973374" w:rsidP="008C54FE">
      <w:pPr>
        <w:jc w:val="center"/>
        <w:rPr>
          <w:rFonts w:ascii="Arial" w:hAnsi="Arial" w:cs="Arial"/>
          <w:b/>
        </w:rPr>
      </w:pPr>
    </w:p>
    <w:p w:rsidR="008C54FE" w:rsidRPr="0080651E" w:rsidP="008C54FE">
      <w:pPr>
        <w:jc w:val="center"/>
        <w:rPr>
          <w:rFonts w:ascii="Arial" w:hAnsi="Arial" w:cs="Arial"/>
          <w:b/>
        </w:rPr>
      </w:pPr>
      <w:r w:rsidRPr="0080651E">
        <w:rPr>
          <w:rFonts w:ascii="Arial" w:hAnsi="Arial" w:cs="Arial"/>
          <w:b/>
        </w:rPr>
        <w:t>(au</w:t>
      </w:r>
      <w:r w:rsidRPr="0080651E" w:rsidR="009E2E01">
        <w:rPr>
          <w:rFonts w:ascii="Arial" w:hAnsi="Arial" w:cs="Arial"/>
          <w:b/>
        </w:rPr>
        <w:t xml:space="preserve">toria do </w:t>
      </w:r>
      <w:r w:rsidR="00614D8D">
        <w:rPr>
          <w:rFonts w:ascii="Arial" w:hAnsi="Arial" w:cs="Arial"/>
          <w:b/>
        </w:rPr>
        <w:t>Miguel Lopes Cardoso Junior</w:t>
      </w:r>
      <w:r w:rsidRPr="0080651E">
        <w:rPr>
          <w:rFonts w:ascii="Arial" w:hAnsi="Arial" w:cs="Arial"/>
          <w:b/>
        </w:rPr>
        <w:t>)</w:t>
      </w:r>
    </w:p>
    <w:p w:rsidR="008C54FE" w:rsidRPr="0080651E" w:rsidP="00C7187A">
      <w:pPr>
        <w:jc w:val="center"/>
        <w:rPr>
          <w:rFonts w:ascii="Arial" w:hAnsi="Arial" w:cs="Arial"/>
          <w:b/>
        </w:rPr>
      </w:pPr>
    </w:p>
    <w:p w:rsidR="00626A96" w:rsidP="00C7187A">
      <w:pPr>
        <w:jc w:val="center"/>
        <w:rPr>
          <w:rFonts w:ascii="Arial" w:hAnsi="Arial" w:cs="Arial"/>
        </w:rPr>
      </w:pPr>
    </w:p>
    <w:p w:rsidR="00CB4323" w:rsidP="00C7187A">
      <w:pPr>
        <w:jc w:val="center"/>
        <w:rPr>
          <w:rFonts w:ascii="Arial" w:hAnsi="Arial" w:cs="Arial"/>
        </w:rPr>
      </w:pPr>
    </w:p>
    <w:p w:rsidR="00EF3B33" w:rsidRPr="00EF3B33" w:rsidP="00EF3B3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>
        <w:rPr>
          <w:rFonts w:ascii="Arial" w:hAnsi="Arial" w:cs="Arial"/>
          <w:b/>
          <w:u w:val="single"/>
        </w:rPr>
        <w:t xml:space="preserve">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>
      <w:pPr>
        <w:jc w:val="center"/>
        <w:rPr>
          <w:rFonts w:ascii="Arial" w:hAnsi="Arial" w:cs="Arial"/>
        </w:rPr>
      </w:pPr>
    </w:p>
    <w:p w:rsidR="00D65C32" w:rsidRPr="00614D8D" w:rsidP="00903AE3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Projeto de Lei Complementar Nº 3/2021</w:t>
      </w:r>
      <w:r w:rsidRPr="00614D8D" w:rsidR="003E3B03">
        <w:rPr>
          <w:rFonts w:ascii="Arial" w:hAnsi="Arial" w:cs="Arial"/>
        </w:rPr>
        <w:t xml:space="preserve"> </w:t>
      </w:r>
      <w:r w:rsidRPr="00614D8D" w:rsidR="00A7342A">
        <w:rPr>
          <w:rFonts w:ascii="Arial" w:hAnsi="Arial" w:cs="Arial"/>
        </w:rPr>
        <w:t xml:space="preserve">de autoria do </w:t>
      </w:r>
      <w:r w:rsidRPr="00614D8D" w:rsidR="00614D8D">
        <w:rPr>
          <w:rFonts w:ascii="Arial" w:hAnsi="Arial" w:cs="Arial"/>
        </w:rPr>
        <w:t>Executivo</w:t>
      </w:r>
      <w:r w:rsidR="00E300AE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>Institui o Regime de Previdência Complementar no âmbito do Município de Tatuí.</w:t>
      </w:r>
      <w:r w:rsidRPr="00614D8D" w:rsidR="0080651E">
        <w:rPr>
          <w:rFonts w:ascii="Arial" w:hAnsi="Arial" w:cs="Arial"/>
        </w:rPr>
        <w:t>.</w:t>
      </w:r>
    </w:p>
    <w:p w:rsidR="00897076" w:rsidP="00903AE3">
      <w:pPr>
        <w:ind w:left="709"/>
        <w:jc w:val="both"/>
        <w:rPr>
          <w:rFonts w:ascii="Arial" w:hAnsi="Arial" w:cs="Arial"/>
        </w:rPr>
      </w:pPr>
    </w:p>
    <w:p w:rsidR="005673AB" w:rsidP="00903AE3">
      <w:pPr>
        <w:ind w:left="709"/>
        <w:jc w:val="both"/>
        <w:rPr>
          <w:rFonts w:ascii="Arial" w:hAnsi="Arial" w:cs="Arial"/>
        </w:rPr>
      </w:pPr>
    </w:p>
    <w:p w:rsidR="00952DBB" w:rsidP="00903AE3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 xml:space="preserve">ia, no tocante aos aspectos </w:t>
      </w:r>
      <w:r w:rsidR="00903AE3">
        <w:rPr>
          <w:rFonts w:ascii="Arial" w:hAnsi="Arial" w:cs="Arial"/>
        </w:rPr>
        <w:t>inerentes a esta Comissão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903AE3">
      <w:pPr>
        <w:ind w:left="705"/>
        <w:jc w:val="both"/>
        <w:rPr>
          <w:rFonts w:ascii="Arial" w:hAnsi="Arial" w:cs="Arial"/>
        </w:rPr>
      </w:pPr>
    </w:p>
    <w:p w:rsidR="00952DBB" w:rsidP="00101C28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>
      <w:pPr>
        <w:ind w:firstLine="709"/>
        <w:rPr>
          <w:rFonts w:ascii="Arial" w:hAnsi="Arial" w:cs="Arial"/>
        </w:rPr>
      </w:pPr>
    </w:p>
    <w:p w:rsidR="00952DBB" w:rsidRPr="00DF4E3E" w:rsidP="00A91847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AC5F6F">
        <w:rPr>
          <w:rFonts w:ascii="Arial" w:hAnsi="Arial" w:cs="Arial"/>
          <w:b/>
        </w:rPr>
        <w:t>2</w:t>
      </w:r>
      <w:r w:rsidRPr="00DF4E3E">
        <w:rPr>
          <w:rFonts w:ascii="Arial" w:hAnsi="Arial" w:cs="Arial"/>
          <w:b/>
        </w:rPr>
        <w:t>.</w:t>
      </w:r>
    </w:p>
    <w:p w:rsidR="00952DBB" w:rsidP="00A91847">
      <w:pPr>
        <w:ind w:left="705"/>
        <w:rPr>
          <w:rFonts w:ascii="Arial" w:hAnsi="Arial" w:cs="Arial"/>
        </w:rPr>
      </w:pPr>
    </w:p>
    <w:p w:rsidR="00952DBB" w:rsidP="0052145C">
      <w:pPr>
        <w:ind w:left="709"/>
        <w:jc w:val="both"/>
        <w:rPr>
          <w:rFonts w:ascii="Arial" w:hAnsi="Arial" w:cs="Arial"/>
        </w:rPr>
      </w:pPr>
    </w:p>
    <w:p w:rsidR="00CE30E4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AC1A7E">
        <w:rPr>
          <w:rFonts w:ascii="Arial" w:hAnsi="Arial" w:cs="Arial"/>
          <w:b/>
        </w:rPr>
        <w:t xml:space="preserve">      </w:t>
      </w:r>
      <w:r w:rsidR="00387599">
        <w:rPr>
          <w:rFonts w:ascii="Arial" w:hAnsi="Arial" w:cs="Arial"/>
          <w:b/>
        </w:rPr>
        <w:t xml:space="preserve">     </w:t>
      </w:r>
      <w:r w:rsidR="00EE0E44">
        <w:rPr>
          <w:rFonts w:ascii="Arial" w:hAnsi="Arial" w:cs="Arial"/>
          <w:b/>
        </w:rPr>
        <w:t xml:space="preserve">  </w:t>
      </w:r>
      <w:r w:rsidR="005F43F8">
        <w:rPr>
          <w:rFonts w:ascii="Arial" w:hAnsi="Arial" w:cs="Arial"/>
          <w:b/>
        </w:rPr>
        <w:t>CLÁUDIO DOS SANTOS</w:t>
      </w: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2DBB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7599">
        <w:rPr>
          <w:rFonts w:ascii="Arial" w:hAnsi="Arial" w:cs="Arial"/>
          <w:b/>
        </w:rPr>
        <w:t xml:space="preserve"> </w:t>
      </w:r>
      <w:r w:rsidR="00EE0E44">
        <w:rPr>
          <w:rFonts w:ascii="Arial" w:hAnsi="Arial" w:cs="Arial"/>
          <w:b/>
        </w:rPr>
        <w:t xml:space="preserve">    </w:t>
      </w:r>
      <w:r w:rsidR="005F43F8">
        <w:rPr>
          <w:rFonts w:ascii="Arial" w:hAnsi="Arial" w:cs="Arial"/>
          <w:b/>
        </w:rPr>
        <w:t>JOÃO FRANCISCO DE LIMA FILHO</w:t>
      </w: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</w:p>
    <w:p w:rsidR="00033DD9" w:rsidP="00952DBB">
      <w:pPr>
        <w:ind w:left="705"/>
        <w:jc w:val="both"/>
        <w:rPr>
          <w:rFonts w:ascii="Arial" w:hAnsi="Arial" w:cs="Arial"/>
        </w:rPr>
      </w:pPr>
    </w:p>
    <w:p w:rsidR="00951DD1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43F8">
        <w:rPr>
          <w:rFonts w:ascii="Arial" w:hAnsi="Arial" w:cs="Arial"/>
          <w:b/>
        </w:rPr>
        <w:tab/>
      </w:r>
      <w:r w:rsidR="005F43F8">
        <w:rPr>
          <w:rFonts w:ascii="Arial" w:hAnsi="Arial" w:cs="Arial"/>
          <w:b/>
        </w:rPr>
        <w:tab/>
      </w:r>
      <w:r w:rsidR="005F43F8">
        <w:rPr>
          <w:rFonts w:ascii="Arial" w:hAnsi="Arial" w:cs="Arial"/>
          <w:b/>
        </w:rPr>
        <w:tab/>
      </w:r>
      <w:r w:rsidR="005F43F8">
        <w:rPr>
          <w:rFonts w:ascii="Arial" w:hAnsi="Arial" w:cs="Arial"/>
          <w:b/>
        </w:rPr>
        <w:tab/>
        <w:t xml:space="preserve">        </w:t>
      </w:r>
      <w:r w:rsidR="00387599">
        <w:rPr>
          <w:rFonts w:ascii="Arial" w:hAnsi="Arial" w:cs="Arial"/>
          <w:b/>
        </w:rPr>
        <w:t xml:space="preserve"> </w:t>
      </w:r>
      <w:r w:rsidR="00EE0E44">
        <w:rPr>
          <w:rFonts w:ascii="Arial" w:hAnsi="Arial" w:cs="Arial"/>
          <w:b/>
        </w:rPr>
        <w:t xml:space="preserve"> </w:t>
      </w:r>
      <w:r w:rsidR="005F43F8">
        <w:rPr>
          <w:rFonts w:ascii="Arial" w:hAnsi="Arial" w:cs="Arial"/>
          <w:b/>
        </w:rPr>
        <w:t>PAULO SÉRGIO DE ALMEIDA MARTINS</w:t>
      </w:r>
    </w:p>
    <w:p w:rsidR="002F556C" w:rsidRPr="002F556C" w:rsidP="00952DB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                             </w:t>
      </w:r>
      <w:r>
        <w:rPr>
          <w:rFonts w:ascii="Arial" w:hAnsi="Arial" w:cs="Arial"/>
        </w:rPr>
        <w:t>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FC" w:rsidRPr="00874B2B" w:rsidP="00F13AFC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F13AFC" w:rsidRPr="00874B2B" w:rsidP="00F13AFC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F13AFC" w:rsidRPr="00874B2B" w:rsidP="00F13AFC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F13AFC" w:rsidRPr="00874B2B" w:rsidP="00F13AFC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</w:t>
    </w:r>
    <w:r w:rsidRPr="00874B2B">
      <w:rPr>
        <w:rFonts w:ascii="Calibri Light" w:hAnsi="Calibri Light" w:cs="Calibri Light"/>
        <w:sz w:val="22"/>
        <w:szCs w:val="22"/>
      </w:rPr>
      <w:t>540</w:t>
    </w:r>
  </w:p>
  <w:p w:rsidR="002C6F1F" w:rsidRPr="00F13AFC" w:rsidP="00F13A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71B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57BE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87599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106D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5F43F8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6DA3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545B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3AE3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D1BDA"/>
    <w:rsid w:val="009D3277"/>
    <w:rsid w:val="009D559E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7F5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5F6F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65DD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6C7"/>
    <w:rsid w:val="00B33781"/>
    <w:rsid w:val="00B35638"/>
    <w:rsid w:val="00B435F3"/>
    <w:rsid w:val="00B43BC8"/>
    <w:rsid w:val="00B44F0C"/>
    <w:rsid w:val="00B459E8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22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A7904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0C25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1F20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0E44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4E0"/>
    <w:rsid w:val="00F13AFC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F13A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AE86-A174-416A-A669-B535C529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marco.junior</cp:lastModifiedBy>
  <cp:revision>7</cp:revision>
  <cp:lastPrinted>2020-06-24T14:21:00Z</cp:lastPrinted>
  <dcterms:created xsi:type="dcterms:W3CDTF">2020-06-26T14:59:00Z</dcterms:created>
  <dcterms:modified xsi:type="dcterms:W3CDTF">2022-01-18T17:09:00Z</dcterms:modified>
</cp:coreProperties>
</file>